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41C" w:rsidRDefault="00931DDD">
      <w:pPr>
        <w:pStyle w:val="a5"/>
        <w:spacing w:before="0" w:beforeAutospacing="0" w:after="0" w:afterAutospacing="0" w:line="360" w:lineRule="auto"/>
        <w:ind w:firstLine="480"/>
        <w:jc w:val="center"/>
        <w:rPr>
          <w:rFonts w:ascii="微软雅黑" w:eastAsia="微软雅黑" w:hAnsi="微软雅黑"/>
          <w:b/>
          <w:bCs/>
          <w:kern w:val="36"/>
          <w:sz w:val="30"/>
          <w:szCs w:val="30"/>
        </w:rPr>
      </w:pPr>
      <w:r>
        <w:rPr>
          <w:rFonts w:ascii="微软雅黑" w:eastAsia="微软雅黑" w:hAnsi="微软雅黑" w:hint="eastAsia"/>
          <w:b/>
          <w:bCs/>
          <w:kern w:val="36"/>
          <w:sz w:val="30"/>
          <w:szCs w:val="30"/>
        </w:rPr>
        <w:t>数学与统计学院硕博连读研究生选拔工作实施细则</w:t>
      </w:r>
    </w:p>
    <w:p w:rsidR="00D0641C" w:rsidRDefault="00D0641C">
      <w:pPr>
        <w:pStyle w:val="a5"/>
        <w:spacing w:before="0" w:beforeAutospacing="0" w:after="0" w:afterAutospacing="0" w:line="360" w:lineRule="auto"/>
        <w:ind w:firstLine="480"/>
        <w:jc w:val="center"/>
        <w:rPr>
          <w:rFonts w:ascii="微软雅黑" w:eastAsia="微软雅黑" w:hAnsi="微软雅黑"/>
          <w:b/>
          <w:bCs/>
          <w:kern w:val="36"/>
          <w:sz w:val="30"/>
          <w:szCs w:val="30"/>
        </w:rPr>
      </w:pPr>
    </w:p>
    <w:p w:rsidR="00D0641C" w:rsidRDefault="00931DDD">
      <w:pPr>
        <w:widowControl/>
        <w:ind w:firstLineChars="200" w:firstLine="620"/>
        <w:rPr>
          <w:sz w:val="28"/>
          <w:szCs w:val="28"/>
        </w:rPr>
      </w:pPr>
      <w:r>
        <w:rPr>
          <w:rFonts w:ascii="仿宋" w:eastAsia="仿宋" w:hAnsi="仿宋" w:cs="仿宋"/>
          <w:color w:val="000000"/>
          <w:kern w:val="0"/>
          <w:sz w:val="31"/>
          <w:szCs w:val="31"/>
          <w:lang w:bidi="ar"/>
        </w:rPr>
        <w:t>根据《海南师范大学硕博连读研究生选拔与培养管理</w:t>
      </w:r>
      <w:r>
        <w:rPr>
          <w:rFonts w:ascii="仿宋" w:eastAsia="仿宋" w:hAnsi="仿宋" w:cs="仿宋" w:hint="eastAsia"/>
          <w:color w:val="000000"/>
          <w:kern w:val="0"/>
          <w:sz w:val="31"/>
          <w:szCs w:val="31"/>
          <w:lang w:bidi="ar"/>
        </w:rPr>
        <w:t>办法》（海师办〔</w:t>
      </w:r>
      <w:r>
        <w:rPr>
          <w:rFonts w:ascii="TimesNewRomanPSMT" w:eastAsia="TimesNewRomanPSMT" w:hAnsi="TimesNewRomanPSMT" w:cs="TimesNewRomanPSMT"/>
          <w:color w:val="000000"/>
          <w:kern w:val="0"/>
          <w:sz w:val="31"/>
          <w:szCs w:val="31"/>
          <w:lang w:bidi="ar"/>
        </w:rPr>
        <w:t>2021</w:t>
      </w:r>
      <w:r>
        <w:rPr>
          <w:rFonts w:ascii="仿宋" w:eastAsia="仿宋" w:hAnsi="仿宋" w:cs="仿宋" w:hint="eastAsia"/>
          <w:color w:val="000000"/>
          <w:kern w:val="0"/>
          <w:sz w:val="31"/>
          <w:szCs w:val="31"/>
          <w:lang w:bidi="ar"/>
        </w:rPr>
        <w:t>〕</w:t>
      </w:r>
      <w:r>
        <w:rPr>
          <w:rFonts w:ascii="TimesNewRomanPSMT" w:eastAsia="TimesNewRomanPSMT" w:hAnsi="TimesNewRomanPSMT" w:cs="TimesNewRomanPSMT"/>
          <w:color w:val="000000"/>
          <w:kern w:val="0"/>
          <w:sz w:val="31"/>
          <w:szCs w:val="31"/>
          <w:lang w:bidi="ar"/>
        </w:rPr>
        <w:t xml:space="preserve">7 </w:t>
      </w:r>
      <w:r>
        <w:rPr>
          <w:rFonts w:ascii="仿宋" w:eastAsia="仿宋" w:hAnsi="仿宋" w:cs="仿宋" w:hint="eastAsia"/>
          <w:color w:val="000000"/>
          <w:kern w:val="0"/>
          <w:sz w:val="31"/>
          <w:szCs w:val="31"/>
          <w:lang w:bidi="ar"/>
        </w:rPr>
        <w:t xml:space="preserve">号）文件，按照“公平、公正、公开”的原则，制定数学与统计学院硕博连读研究生选拔工作实施细则。 </w:t>
      </w:r>
    </w:p>
    <w:p w:rsidR="00D0641C" w:rsidRDefault="00931DDD">
      <w:pPr>
        <w:pStyle w:val="a5"/>
        <w:spacing w:before="0" w:beforeAutospacing="0" w:after="0" w:afterAutospacing="0" w:line="360" w:lineRule="auto"/>
        <w:rPr>
          <w:rFonts w:ascii="仿宋_GB2312" w:eastAsia="仿宋_GB2312" w:hAnsi="Tahoma" w:cs="Tahoma"/>
          <w:b/>
          <w:bCs/>
          <w:sz w:val="32"/>
          <w:szCs w:val="32"/>
        </w:rPr>
      </w:pPr>
      <w:r>
        <w:rPr>
          <w:rFonts w:ascii="仿宋_GB2312" w:eastAsia="仿宋_GB2312" w:hAnsi="Tahoma" w:cs="Tahoma" w:hint="eastAsia"/>
          <w:b/>
          <w:bCs/>
          <w:sz w:val="32"/>
          <w:szCs w:val="32"/>
        </w:rPr>
        <w:t>一、组织管理</w:t>
      </w:r>
    </w:p>
    <w:p w:rsidR="00D0641C" w:rsidRDefault="00931DDD">
      <w:pPr>
        <w:pStyle w:val="a5"/>
        <w:shd w:val="clear" w:color="auto" w:fill="FFFFFF"/>
        <w:spacing w:before="0" w:beforeAutospacing="0" w:after="0" w:afterAutospacing="0" w:line="562" w:lineRule="atLeast"/>
        <w:ind w:firstLineChars="200" w:firstLine="620"/>
        <w:rPr>
          <w:rFonts w:ascii="仿宋_GB2312" w:eastAsia="仿宋_GB2312" w:hAnsi="仿宋_GB2312" w:cs="仿宋_GB2312"/>
          <w:color w:val="333333"/>
          <w:sz w:val="31"/>
          <w:szCs w:val="31"/>
          <w:shd w:val="clear" w:color="auto" w:fill="FFFFFF"/>
        </w:rPr>
      </w:pPr>
      <w:r>
        <w:rPr>
          <w:rFonts w:ascii="仿宋_GB2312" w:eastAsia="仿宋_GB2312" w:hAnsi="仿宋_GB2312" w:cs="仿宋_GB2312" w:hint="eastAsia"/>
          <w:color w:val="333333"/>
          <w:sz w:val="31"/>
          <w:szCs w:val="31"/>
          <w:shd w:val="clear" w:color="auto" w:fill="FFFFFF"/>
        </w:rPr>
        <w:t>（一）</w:t>
      </w:r>
      <w:r>
        <w:rPr>
          <w:rFonts w:ascii="仿宋_GB2312" w:eastAsia="仿宋_GB2312" w:hAnsi="仿宋_GB2312" w:cs="仿宋_GB2312"/>
          <w:color w:val="333333"/>
          <w:sz w:val="31"/>
          <w:szCs w:val="31"/>
          <w:shd w:val="clear" w:color="auto" w:fill="FFFFFF"/>
        </w:rPr>
        <w:t>学院成立由院长任组长，</w:t>
      </w:r>
      <w:r>
        <w:rPr>
          <w:rFonts w:ascii="仿宋_GB2312" w:eastAsia="仿宋_GB2312" w:hAnsi="仿宋_GB2312" w:cs="仿宋_GB2312" w:hint="eastAsia"/>
          <w:color w:val="333333"/>
          <w:sz w:val="31"/>
          <w:szCs w:val="31"/>
          <w:shd w:val="clear" w:color="auto" w:fill="FFFFFF"/>
        </w:rPr>
        <w:t>成员包括书记</w:t>
      </w:r>
      <w:r>
        <w:rPr>
          <w:rFonts w:ascii="仿宋_GB2312" w:eastAsia="仿宋_GB2312" w:hAnsi="仿宋_GB2312" w:cs="仿宋_GB2312"/>
          <w:color w:val="333333"/>
          <w:sz w:val="31"/>
          <w:szCs w:val="31"/>
          <w:shd w:val="clear" w:color="auto" w:fill="FFFFFF"/>
        </w:rPr>
        <w:t>、本学科</w:t>
      </w:r>
      <w:r>
        <w:rPr>
          <w:rFonts w:ascii="仿宋_GB2312" w:eastAsia="仿宋_GB2312" w:hAnsi="仿宋_GB2312" w:cs="仿宋_GB2312" w:hint="eastAsia"/>
          <w:color w:val="333333"/>
          <w:sz w:val="31"/>
          <w:szCs w:val="31"/>
          <w:shd w:val="clear" w:color="auto" w:fill="FFFFFF"/>
        </w:rPr>
        <w:t>博士生导师（简称“导师”）代表、</w:t>
      </w:r>
      <w:r>
        <w:rPr>
          <w:rFonts w:ascii="仿宋_GB2312" w:eastAsia="仿宋_GB2312" w:hAnsi="仿宋_GB2312" w:cs="仿宋_GB2312"/>
          <w:color w:val="333333"/>
          <w:sz w:val="31"/>
          <w:szCs w:val="31"/>
          <w:shd w:val="clear" w:color="auto" w:fill="FFFFFF"/>
        </w:rPr>
        <w:t>研究生</w:t>
      </w:r>
      <w:r>
        <w:rPr>
          <w:rFonts w:ascii="仿宋_GB2312" w:eastAsia="仿宋_GB2312" w:hAnsi="仿宋_GB2312" w:cs="仿宋_GB2312" w:hint="eastAsia"/>
          <w:color w:val="333333"/>
          <w:sz w:val="31"/>
          <w:szCs w:val="31"/>
          <w:shd w:val="clear" w:color="auto" w:fill="FFFFFF"/>
        </w:rPr>
        <w:t>副院长、研究生</w:t>
      </w:r>
      <w:r>
        <w:rPr>
          <w:rFonts w:ascii="仿宋_GB2312" w:eastAsia="仿宋_GB2312" w:hAnsi="仿宋_GB2312" w:cs="仿宋_GB2312"/>
          <w:color w:val="333333"/>
          <w:sz w:val="31"/>
          <w:szCs w:val="31"/>
          <w:shd w:val="clear" w:color="auto" w:fill="FFFFFF"/>
        </w:rPr>
        <w:t>秘书的研究生</w:t>
      </w:r>
      <w:r>
        <w:rPr>
          <w:rFonts w:ascii="仿宋_GB2312" w:eastAsia="仿宋_GB2312" w:hAnsi="仿宋_GB2312" w:cs="仿宋_GB2312" w:hint="eastAsia"/>
          <w:color w:val="333333"/>
          <w:sz w:val="31"/>
          <w:szCs w:val="31"/>
          <w:shd w:val="clear" w:color="auto" w:fill="FFFFFF"/>
        </w:rPr>
        <w:t>选拔工作小组，不少于5人</w:t>
      </w:r>
      <w:r>
        <w:rPr>
          <w:rFonts w:ascii="仿宋_GB2312" w:eastAsia="仿宋_GB2312" w:hAnsi="仿宋_GB2312" w:cs="仿宋_GB2312"/>
          <w:color w:val="333333"/>
          <w:sz w:val="31"/>
          <w:szCs w:val="31"/>
          <w:shd w:val="clear" w:color="auto" w:fill="FFFFFF"/>
        </w:rPr>
        <w:t>，组织制定本单位硕博连读研究生选拔工作实施细则，</w:t>
      </w:r>
      <w:r>
        <w:rPr>
          <w:rFonts w:ascii="仿宋_GB2312" w:eastAsia="仿宋_GB2312" w:hAnsi="仿宋_GB2312" w:cs="仿宋_GB2312" w:hint="eastAsia"/>
          <w:color w:val="333333"/>
          <w:sz w:val="31"/>
          <w:szCs w:val="31"/>
          <w:shd w:val="clear" w:color="auto" w:fill="FFFFFF"/>
        </w:rPr>
        <w:t>负责本学院硕博连读选拔工作的组织</w:t>
      </w:r>
      <w:r>
        <w:rPr>
          <w:rFonts w:ascii="仿宋_GB2312" w:eastAsia="仿宋_GB2312" w:hAnsi="仿宋_GB2312" w:cs="仿宋_GB2312"/>
          <w:color w:val="333333"/>
          <w:sz w:val="31"/>
          <w:szCs w:val="31"/>
          <w:shd w:val="clear" w:color="auto" w:fill="FFFFFF"/>
        </w:rPr>
        <w:t>、管理</w:t>
      </w:r>
      <w:r>
        <w:rPr>
          <w:rFonts w:ascii="仿宋_GB2312" w:eastAsia="仿宋_GB2312" w:hAnsi="仿宋_GB2312" w:cs="仿宋_GB2312" w:hint="eastAsia"/>
          <w:color w:val="333333"/>
          <w:sz w:val="31"/>
          <w:szCs w:val="31"/>
          <w:shd w:val="clear" w:color="auto" w:fill="FFFFFF"/>
        </w:rPr>
        <w:t>和实施。</w:t>
      </w:r>
    </w:p>
    <w:p w:rsidR="00D0641C" w:rsidRDefault="00931DDD">
      <w:pPr>
        <w:pStyle w:val="a5"/>
        <w:shd w:val="clear" w:color="auto" w:fill="FFFFFF"/>
        <w:spacing w:before="0" w:beforeAutospacing="0" w:after="0" w:afterAutospacing="0" w:line="562" w:lineRule="atLeast"/>
        <w:ind w:firstLineChars="200" w:firstLine="620"/>
        <w:jc w:val="both"/>
        <w:rPr>
          <w:rFonts w:ascii="仿宋_GB2312" w:eastAsia="仿宋_GB2312" w:hAnsi="仿宋_GB2312" w:cs="仿宋_GB2312"/>
          <w:color w:val="333333"/>
          <w:sz w:val="31"/>
          <w:szCs w:val="31"/>
          <w:shd w:val="clear" w:color="auto" w:fill="FFFFFF"/>
        </w:rPr>
      </w:pPr>
      <w:r>
        <w:rPr>
          <w:rFonts w:ascii="仿宋_GB2312" w:eastAsia="仿宋_GB2312" w:hAnsi="仿宋_GB2312" w:cs="仿宋_GB2312" w:hint="eastAsia"/>
          <w:color w:val="333333"/>
          <w:sz w:val="31"/>
          <w:szCs w:val="31"/>
          <w:shd w:val="clear" w:color="auto" w:fill="FFFFFF"/>
        </w:rPr>
        <w:t>（二）</w:t>
      </w:r>
      <w:r>
        <w:rPr>
          <w:rFonts w:ascii="仿宋_GB2312" w:eastAsia="仿宋_GB2312" w:hAnsi="仿宋_GB2312" w:cs="仿宋_GB2312"/>
          <w:color w:val="333333"/>
          <w:sz w:val="31"/>
          <w:szCs w:val="31"/>
          <w:shd w:val="clear" w:color="auto" w:fill="FFFFFF"/>
        </w:rPr>
        <w:t>学院按一级学科成立材料审核</w:t>
      </w:r>
      <w:r>
        <w:rPr>
          <w:rFonts w:ascii="仿宋_GB2312" w:eastAsia="仿宋_GB2312" w:hAnsi="仿宋_GB2312" w:cs="仿宋_GB2312" w:hint="eastAsia"/>
          <w:color w:val="333333"/>
          <w:sz w:val="31"/>
          <w:szCs w:val="31"/>
          <w:shd w:val="clear" w:color="auto" w:fill="FFFFFF"/>
        </w:rPr>
        <w:t>小</w:t>
      </w:r>
      <w:r>
        <w:rPr>
          <w:rFonts w:ascii="仿宋_GB2312" w:eastAsia="仿宋_GB2312" w:hAnsi="仿宋_GB2312" w:cs="仿宋_GB2312"/>
          <w:color w:val="333333"/>
          <w:sz w:val="31"/>
          <w:szCs w:val="31"/>
          <w:shd w:val="clear" w:color="auto" w:fill="FFFFFF"/>
        </w:rPr>
        <w:t>组具体实施材料审核</w:t>
      </w:r>
      <w:r>
        <w:rPr>
          <w:rFonts w:ascii="仿宋_GB2312" w:eastAsia="仿宋_GB2312" w:hAnsi="仿宋_GB2312" w:cs="仿宋_GB2312" w:hint="eastAsia"/>
          <w:color w:val="333333"/>
          <w:sz w:val="31"/>
          <w:szCs w:val="31"/>
          <w:shd w:val="clear" w:color="auto" w:fill="FFFFFF"/>
        </w:rPr>
        <w:t>工作。小组成员由</w:t>
      </w:r>
      <w:r>
        <w:rPr>
          <w:rFonts w:ascii="仿宋_GB2312" w:eastAsia="仿宋_GB2312" w:hAnsi="仿宋_GB2312" w:cs="仿宋_GB2312"/>
          <w:color w:val="333333"/>
          <w:sz w:val="31"/>
          <w:szCs w:val="31"/>
          <w:shd w:val="clear" w:color="auto" w:fill="FFFFFF"/>
        </w:rPr>
        <w:t>不少于</w:t>
      </w:r>
      <w:r>
        <w:rPr>
          <w:rFonts w:ascii="仿宋_GB2312" w:eastAsia="仿宋_GB2312" w:hAnsi="仿宋_GB2312" w:cs="仿宋_GB2312" w:hint="eastAsia"/>
          <w:color w:val="333333"/>
          <w:sz w:val="31"/>
          <w:szCs w:val="31"/>
          <w:shd w:val="clear" w:color="auto" w:fill="FFFFFF"/>
        </w:rPr>
        <w:t>3</w:t>
      </w:r>
      <w:r>
        <w:rPr>
          <w:rFonts w:ascii="仿宋_GB2312" w:eastAsia="仿宋_GB2312" w:hAnsi="仿宋_GB2312" w:cs="仿宋_GB2312"/>
          <w:color w:val="333333"/>
          <w:sz w:val="31"/>
          <w:szCs w:val="31"/>
          <w:shd w:val="clear" w:color="auto" w:fill="FFFFFF"/>
        </w:rPr>
        <w:t>人的</w:t>
      </w:r>
      <w:r>
        <w:rPr>
          <w:rFonts w:ascii="仿宋_GB2312" w:eastAsia="仿宋_GB2312" w:hAnsi="仿宋_GB2312" w:cs="仿宋_GB2312" w:hint="eastAsia"/>
          <w:color w:val="333333"/>
          <w:sz w:val="31"/>
          <w:szCs w:val="31"/>
          <w:shd w:val="clear" w:color="auto" w:fill="FFFFFF"/>
        </w:rPr>
        <w:t>学术委员会成员和</w:t>
      </w:r>
      <w:r>
        <w:rPr>
          <w:rFonts w:ascii="仿宋_GB2312" w:eastAsia="仿宋_GB2312" w:hAnsi="仿宋_GB2312" w:cs="仿宋_GB2312"/>
          <w:color w:val="333333"/>
          <w:sz w:val="31"/>
          <w:szCs w:val="31"/>
          <w:shd w:val="clear" w:color="auto" w:fill="FFFFFF"/>
        </w:rPr>
        <w:t>导师</w:t>
      </w:r>
      <w:r>
        <w:rPr>
          <w:rFonts w:ascii="仿宋_GB2312" w:eastAsia="仿宋_GB2312" w:hAnsi="仿宋_GB2312" w:cs="仿宋_GB2312" w:hint="eastAsia"/>
          <w:color w:val="333333"/>
          <w:sz w:val="31"/>
          <w:szCs w:val="31"/>
          <w:shd w:val="clear" w:color="auto" w:fill="FFFFFF"/>
        </w:rPr>
        <w:t>代表</w:t>
      </w:r>
      <w:r>
        <w:rPr>
          <w:rFonts w:ascii="仿宋_GB2312" w:eastAsia="仿宋_GB2312" w:hAnsi="仿宋_GB2312" w:cs="仿宋_GB2312"/>
          <w:color w:val="333333"/>
          <w:sz w:val="31"/>
          <w:szCs w:val="31"/>
          <w:shd w:val="clear" w:color="auto" w:fill="FFFFFF"/>
        </w:rPr>
        <w:t>组成</w:t>
      </w:r>
      <w:r>
        <w:rPr>
          <w:rFonts w:ascii="仿宋_GB2312" w:eastAsia="仿宋_GB2312" w:hAnsi="仿宋_GB2312" w:cs="仿宋_GB2312" w:hint="eastAsia"/>
          <w:color w:val="333333"/>
          <w:sz w:val="31"/>
          <w:szCs w:val="31"/>
          <w:shd w:val="clear" w:color="auto" w:fill="FFFFFF"/>
        </w:rPr>
        <w:t>，组长由我院硕博连读研究生选拔工作小组选定。</w:t>
      </w:r>
    </w:p>
    <w:p w:rsidR="00D0641C" w:rsidRDefault="00931DDD">
      <w:pPr>
        <w:pStyle w:val="a5"/>
        <w:shd w:val="clear" w:color="auto" w:fill="FFFFFF"/>
        <w:spacing w:before="0" w:beforeAutospacing="0" w:after="0" w:afterAutospacing="0"/>
        <w:ind w:firstLineChars="200" w:firstLine="620"/>
        <w:jc w:val="both"/>
        <w:rPr>
          <w:rFonts w:ascii="仿宋_GB2312" w:eastAsia="仿宋_GB2312" w:hAnsi="仿宋_GB2312" w:cs="仿宋_GB2312"/>
          <w:color w:val="333333"/>
          <w:sz w:val="31"/>
          <w:szCs w:val="31"/>
          <w:shd w:val="clear" w:color="auto" w:fill="FFFFFF"/>
        </w:rPr>
      </w:pPr>
      <w:r>
        <w:rPr>
          <w:rFonts w:ascii="仿宋_GB2312" w:eastAsia="仿宋_GB2312" w:hAnsi="仿宋_GB2312" w:cs="仿宋_GB2312" w:hint="eastAsia"/>
          <w:color w:val="333333"/>
          <w:sz w:val="31"/>
          <w:szCs w:val="31"/>
          <w:shd w:val="clear" w:color="auto" w:fill="FFFFFF"/>
        </w:rPr>
        <w:t>（三）学院成立综合考核小</w:t>
      </w:r>
      <w:r>
        <w:rPr>
          <w:rFonts w:ascii="仿宋_GB2312" w:eastAsia="仿宋_GB2312" w:hAnsi="仿宋_GB2312" w:cs="仿宋_GB2312"/>
          <w:color w:val="333333"/>
          <w:sz w:val="31"/>
          <w:szCs w:val="31"/>
          <w:shd w:val="clear" w:color="auto" w:fill="FFFFFF"/>
        </w:rPr>
        <w:t>组，由</w:t>
      </w:r>
      <w:r>
        <w:rPr>
          <w:rFonts w:ascii="仿宋_GB2312" w:eastAsia="仿宋_GB2312" w:hAnsi="仿宋_GB2312" w:cs="仿宋_GB2312" w:hint="eastAsia"/>
          <w:color w:val="333333"/>
          <w:sz w:val="31"/>
          <w:szCs w:val="31"/>
          <w:shd w:val="clear" w:color="auto" w:fill="FFFFFF"/>
        </w:rPr>
        <w:t>当年度申请硕博连读学生的报考博导及其他导师组成，不少于5人。</w:t>
      </w:r>
    </w:p>
    <w:p w:rsidR="00D0641C" w:rsidRDefault="00931DDD">
      <w:pPr>
        <w:pStyle w:val="a5"/>
        <w:spacing w:before="0" w:beforeAutospacing="0" w:after="0" w:afterAutospacing="0" w:line="360" w:lineRule="auto"/>
        <w:rPr>
          <w:rFonts w:ascii="仿宋_GB2312" w:eastAsia="仿宋_GB2312" w:hAnsi="Tahoma" w:cs="Tahoma"/>
          <w:b/>
          <w:bCs/>
          <w:sz w:val="32"/>
          <w:szCs w:val="32"/>
        </w:rPr>
      </w:pPr>
      <w:r>
        <w:rPr>
          <w:rFonts w:ascii="仿宋_GB2312" w:eastAsia="仿宋_GB2312" w:hAnsi="Tahoma" w:cs="Tahoma" w:hint="eastAsia"/>
          <w:b/>
          <w:bCs/>
          <w:sz w:val="32"/>
          <w:szCs w:val="32"/>
        </w:rPr>
        <w:t>二、招生专业及计划</w:t>
      </w:r>
    </w:p>
    <w:p w:rsidR="00D0641C" w:rsidRDefault="00931DDD">
      <w:pPr>
        <w:ind w:firstLineChars="200" w:firstLine="620"/>
        <w:rPr>
          <w:rFonts w:ascii="仿宋_GB2312" w:eastAsia="仿宋_GB2312" w:hAnsi="仿宋_GB2312" w:cs="仿宋_GB2312"/>
          <w:color w:val="333333"/>
          <w:kern w:val="0"/>
          <w:sz w:val="31"/>
          <w:szCs w:val="31"/>
          <w:shd w:val="clear" w:color="auto" w:fill="FFFFFF"/>
        </w:rPr>
      </w:pPr>
      <w:r>
        <w:rPr>
          <w:rFonts w:ascii="仿宋_GB2312" w:eastAsia="仿宋_GB2312" w:hAnsi="仿宋_GB2312" w:cs="仿宋_GB2312" w:hint="eastAsia"/>
          <w:color w:val="333333"/>
          <w:kern w:val="0"/>
          <w:sz w:val="31"/>
          <w:szCs w:val="31"/>
          <w:shd w:val="clear" w:color="auto" w:fill="FFFFFF"/>
        </w:rPr>
        <w:t>招生专业：数学；</w:t>
      </w:r>
    </w:p>
    <w:p w:rsidR="00D0641C" w:rsidRDefault="00931DDD">
      <w:pPr>
        <w:ind w:firstLineChars="200" w:firstLine="620"/>
        <w:rPr>
          <w:rFonts w:ascii="仿宋_GB2312" w:eastAsia="仿宋_GB2312" w:hAnsi="仿宋_GB2312" w:cs="仿宋_GB2312"/>
          <w:color w:val="333333"/>
          <w:kern w:val="0"/>
          <w:sz w:val="31"/>
          <w:szCs w:val="31"/>
          <w:shd w:val="clear" w:color="auto" w:fill="FFFFFF"/>
        </w:rPr>
      </w:pPr>
      <w:r>
        <w:rPr>
          <w:rFonts w:ascii="仿宋_GB2312" w:eastAsia="仿宋_GB2312" w:hAnsi="仿宋_GB2312" w:cs="仿宋_GB2312" w:hint="eastAsia"/>
          <w:color w:val="333333"/>
          <w:kern w:val="0"/>
          <w:sz w:val="31"/>
          <w:szCs w:val="31"/>
          <w:shd w:val="clear" w:color="auto" w:fill="FFFFFF"/>
        </w:rPr>
        <w:t>研究方向：基础数学、应用数学、概率论与数理统计、数据科学与应用；</w:t>
      </w:r>
    </w:p>
    <w:p w:rsidR="00D0641C" w:rsidRDefault="00931DDD">
      <w:pPr>
        <w:pStyle w:val="a5"/>
        <w:spacing w:before="0" w:beforeAutospacing="0" w:after="0" w:afterAutospacing="0"/>
        <w:ind w:firstLineChars="200" w:firstLine="620"/>
        <w:jc w:val="both"/>
        <w:rPr>
          <w:rFonts w:ascii="仿宋_GB2312" w:eastAsia="仿宋_GB2312" w:hAnsi="仿宋_GB2312" w:cs="仿宋_GB2312"/>
          <w:color w:val="333333"/>
          <w:sz w:val="31"/>
          <w:szCs w:val="31"/>
          <w:shd w:val="clear" w:color="auto" w:fill="FFFFFF"/>
        </w:rPr>
      </w:pPr>
      <w:r>
        <w:rPr>
          <w:rFonts w:ascii="仿宋_GB2312" w:eastAsia="仿宋_GB2312" w:hAnsi="仿宋_GB2312" w:cs="仿宋_GB2312" w:hint="eastAsia"/>
          <w:color w:val="333333"/>
          <w:sz w:val="31"/>
          <w:szCs w:val="31"/>
          <w:shd w:val="clear" w:color="auto" w:fill="FFFFFF"/>
        </w:rPr>
        <w:t>招生计划：当年度以硕博连读方式招收的博士研究生不超过本学科招生计划的 30%，占用学院和招生导师当年度博士研究生招生计划；</w:t>
      </w:r>
    </w:p>
    <w:p w:rsidR="00D0641C" w:rsidRDefault="00931DDD">
      <w:pPr>
        <w:pStyle w:val="a5"/>
        <w:spacing w:before="0" w:beforeAutospacing="0" w:after="0" w:afterAutospacing="0" w:line="360" w:lineRule="auto"/>
        <w:ind w:firstLineChars="200" w:firstLine="620"/>
        <w:jc w:val="both"/>
        <w:rPr>
          <w:rFonts w:ascii="仿宋_GB2312" w:eastAsia="仿宋_GB2312" w:hAnsi="仿宋_GB2312" w:cs="仿宋_GB2312"/>
          <w:color w:val="333333"/>
          <w:sz w:val="31"/>
          <w:szCs w:val="31"/>
          <w:shd w:val="clear" w:color="auto" w:fill="FFFFFF"/>
        </w:rPr>
      </w:pPr>
      <w:r>
        <w:rPr>
          <w:rFonts w:ascii="仿宋_GB2312" w:eastAsia="仿宋_GB2312" w:hAnsi="仿宋_GB2312" w:cs="仿宋_GB2312" w:hint="eastAsia"/>
          <w:color w:val="333333"/>
          <w:sz w:val="31"/>
          <w:szCs w:val="31"/>
          <w:shd w:val="clear" w:color="auto" w:fill="FFFFFF"/>
        </w:rPr>
        <w:lastRenderedPageBreak/>
        <w:t>硕博连读拟招生导师（含每人的计划）：当年度具有博士生招生资格的导师。每位导师招生数不超过其当年招生计划数。</w:t>
      </w:r>
    </w:p>
    <w:p w:rsidR="00D0641C" w:rsidRDefault="00931DDD">
      <w:pPr>
        <w:pStyle w:val="a5"/>
        <w:spacing w:before="0" w:beforeAutospacing="0" w:after="0" w:afterAutospacing="0" w:line="360" w:lineRule="auto"/>
        <w:rPr>
          <w:rFonts w:ascii="仿宋_GB2312" w:eastAsia="仿宋_GB2312" w:hAnsi="Tahoma" w:cs="Tahoma"/>
          <w:b/>
          <w:bCs/>
          <w:sz w:val="32"/>
          <w:szCs w:val="32"/>
        </w:rPr>
      </w:pPr>
      <w:r>
        <w:rPr>
          <w:rFonts w:ascii="仿宋_GB2312" w:eastAsia="仿宋_GB2312" w:hAnsi="Tahoma" w:cs="Tahoma" w:hint="eastAsia"/>
          <w:b/>
          <w:bCs/>
          <w:sz w:val="32"/>
          <w:szCs w:val="32"/>
        </w:rPr>
        <w:t>三、申请条件</w:t>
      </w:r>
    </w:p>
    <w:p w:rsidR="00D0641C" w:rsidRDefault="00931DDD">
      <w:pPr>
        <w:ind w:firstLineChars="200" w:firstLine="640"/>
        <w:rPr>
          <w:rFonts w:ascii="仿宋_GB2312" w:eastAsia="仿宋_GB2312" w:hAnsi="Tahoma" w:cs="Tahoma"/>
          <w:kern w:val="0"/>
          <w:sz w:val="32"/>
          <w:szCs w:val="32"/>
        </w:rPr>
      </w:pPr>
      <w:r>
        <w:rPr>
          <w:rFonts w:ascii="仿宋_GB2312" w:eastAsia="仿宋_GB2312" w:hAnsi="Tahoma" w:cs="Tahoma" w:hint="eastAsia"/>
          <w:kern w:val="0"/>
          <w:sz w:val="32"/>
          <w:szCs w:val="32"/>
        </w:rPr>
        <w:t>（一）拥护中国共产党的领导，拥护社会主义制度，热爱祖国，遵纪守法，政治表现良好；诚实守信，品行优良，学风端正，无违法违纪处分记录，无学术不端行为。</w:t>
      </w:r>
    </w:p>
    <w:p w:rsidR="00D0641C" w:rsidRDefault="00931DDD">
      <w:pPr>
        <w:ind w:firstLineChars="200" w:firstLine="640"/>
        <w:rPr>
          <w:rFonts w:ascii="仿宋_GB2312" w:eastAsia="仿宋_GB2312" w:hAnsi="Tahoma" w:cs="Tahoma"/>
          <w:kern w:val="0"/>
          <w:sz w:val="32"/>
          <w:szCs w:val="32"/>
        </w:rPr>
      </w:pPr>
      <w:r>
        <w:rPr>
          <w:rFonts w:ascii="仿宋_GB2312" w:eastAsia="仿宋_GB2312" w:hAnsi="Tahoma" w:cs="Tahoma" w:hint="eastAsia"/>
          <w:kern w:val="0"/>
          <w:sz w:val="32"/>
          <w:szCs w:val="32"/>
        </w:rPr>
        <w:t>（二）在学期间课程成绩优异，无补考及重修，专业课单科成绩不低于75分，课程平均成绩在本专业排名靠前。</w:t>
      </w:r>
    </w:p>
    <w:p w:rsidR="00D0641C" w:rsidRDefault="00931DDD">
      <w:pPr>
        <w:widowControl/>
        <w:ind w:firstLineChars="200" w:firstLine="640"/>
        <w:rPr>
          <w:rFonts w:ascii="仿宋_GB2312" w:eastAsia="仿宋_GB2312" w:hAnsi="Tahoma" w:cs="Tahoma"/>
          <w:kern w:val="0"/>
          <w:sz w:val="32"/>
          <w:szCs w:val="32"/>
        </w:rPr>
      </w:pPr>
      <w:r>
        <w:rPr>
          <w:rFonts w:ascii="仿宋_GB2312" w:eastAsia="仿宋_GB2312" w:hAnsi="Tahoma" w:cs="Tahoma" w:hint="eastAsia"/>
          <w:kern w:val="0"/>
          <w:sz w:val="32"/>
          <w:szCs w:val="32"/>
        </w:rPr>
        <w:t>（三）具有良好的外语基础，英语水平应达到下述规定的要求之一：全国大学英语六级考试 CET-6≥425 分；托福 TOEFL≥80/550 分；雅思 IELTS≥6.0；同等条件下优先考虑大学英语六级成绩。</w:t>
      </w:r>
    </w:p>
    <w:p w:rsidR="00D0641C" w:rsidRDefault="00931DDD">
      <w:pPr>
        <w:widowControl/>
        <w:ind w:firstLineChars="200" w:firstLine="640"/>
        <w:rPr>
          <w:rFonts w:ascii="仿宋_GB2312" w:eastAsia="仿宋_GB2312" w:hAnsi="Tahoma" w:cs="Tahoma"/>
          <w:kern w:val="0"/>
          <w:sz w:val="32"/>
          <w:szCs w:val="32"/>
        </w:rPr>
      </w:pPr>
      <w:r>
        <w:rPr>
          <w:rFonts w:ascii="仿宋_GB2312" w:eastAsia="仿宋_GB2312" w:hAnsi="Tahoma" w:cs="Tahoma" w:hint="eastAsia"/>
          <w:kern w:val="0"/>
          <w:sz w:val="32"/>
          <w:szCs w:val="32"/>
        </w:rPr>
        <w:t xml:space="preserve">（四）科研能力突出,参与导师科研项目研究或主持有研究生创新科研项目，并取得一定的研究进展。 </w:t>
      </w:r>
    </w:p>
    <w:p w:rsidR="00D0641C" w:rsidRDefault="00931DDD">
      <w:pPr>
        <w:widowControl/>
        <w:ind w:firstLineChars="200" w:firstLine="640"/>
        <w:rPr>
          <w:rFonts w:ascii="仿宋" w:eastAsia="仿宋" w:hAnsi="仿宋" w:cs="仿宋"/>
          <w:kern w:val="0"/>
          <w:sz w:val="32"/>
          <w:szCs w:val="32"/>
        </w:rPr>
      </w:pPr>
      <w:r>
        <w:rPr>
          <w:rFonts w:ascii="仿宋" w:eastAsia="仿宋" w:hAnsi="仿宋" w:cs="仿宋" w:hint="eastAsia"/>
          <w:kern w:val="0"/>
          <w:sz w:val="32"/>
          <w:szCs w:val="32"/>
        </w:rPr>
        <w:t xml:space="preserve">（五）硕士论文研究进展顺利，深入研究后有达到博士学位论文水平的可能或有可能取得一定的创新性成果。 </w:t>
      </w:r>
    </w:p>
    <w:p w:rsidR="00D0641C" w:rsidRDefault="00931DDD">
      <w:pPr>
        <w:widowControl/>
        <w:ind w:firstLineChars="200" w:firstLine="640"/>
        <w:rPr>
          <w:rFonts w:ascii="仿宋" w:eastAsia="仿宋" w:hAnsi="仿宋" w:cs="仿宋"/>
          <w:kern w:val="0"/>
          <w:sz w:val="32"/>
          <w:szCs w:val="32"/>
        </w:rPr>
      </w:pPr>
      <w:r>
        <w:rPr>
          <w:rFonts w:ascii="仿宋" w:eastAsia="仿宋" w:hAnsi="仿宋" w:cs="仿宋" w:hint="eastAsia"/>
          <w:kern w:val="0"/>
          <w:sz w:val="32"/>
          <w:szCs w:val="32"/>
        </w:rPr>
        <w:t xml:space="preserve">（六）身体健康状况符合国家规定的体检标准。 </w:t>
      </w:r>
    </w:p>
    <w:p w:rsidR="00D0641C" w:rsidRDefault="00931DDD">
      <w:pPr>
        <w:pStyle w:val="a5"/>
        <w:spacing w:before="0" w:beforeAutospacing="0" w:after="0" w:afterAutospacing="0"/>
        <w:jc w:val="both"/>
        <w:rPr>
          <w:rFonts w:ascii="仿宋" w:eastAsia="仿宋" w:hAnsi="仿宋" w:cs="仿宋"/>
          <w:b/>
          <w:bCs/>
          <w:sz w:val="32"/>
          <w:szCs w:val="32"/>
        </w:rPr>
      </w:pPr>
      <w:r>
        <w:rPr>
          <w:rFonts w:ascii="仿宋" w:eastAsia="仿宋" w:hAnsi="仿宋" w:cs="仿宋" w:hint="eastAsia"/>
          <w:b/>
          <w:bCs/>
          <w:sz w:val="32"/>
          <w:szCs w:val="32"/>
        </w:rPr>
        <w:t>四、审核及选拔程序</w:t>
      </w:r>
    </w:p>
    <w:p w:rsidR="00D0641C" w:rsidRDefault="00931DDD">
      <w:pPr>
        <w:pStyle w:val="a5"/>
        <w:spacing w:before="0" w:beforeAutospacing="0" w:after="0" w:afterAutospacing="0"/>
        <w:ind w:firstLineChars="200" w:firstLine="640"/>
        <w:jc w:val="both"/>
        <w:rPr>
          <w:rFonts w:ascii="仿宋" w:eastAsia="仿宋" w:hAnsi="仿宋" w:cs="仿宋"/>
          <w:sz w:val="32"/>
          <w:szCs w:val="32"/>
        </w:rPr>
      </w:pPr>
      <w:r>
        <w:rPr>
          <w:rFonts w:ascii="仿宋" w:eastAsia="仿宋" w:hAnsi="仿宋" w:cs="仿宋" w:hint="eastAsia"/>
          <w:sz w:val="32"/>
          <w:szCs w:val="32"/>
        </w:rPr>
        <w:t>（一）程序及时间安排</w:t>
      </w:r>
    </w:p>
    <w:p w:rsidR="00D0641C" w:rsidRDefault="00931DDD">
      <w:pPr>
        <w:pStyle w:val="a5"/>
        <w:spacing w:before="0" w:beforeAutospacing="0" w:after="0" w:afterAutospacing="0"/>
        <w:ind w:firstLineChars="200" w:firstLine="640"/>
        <w:jc w:val="both"/>
        <w:rPr>
          <w:rFonts w:ascii="仿宋" w:eastAsia="仿宋" w:hAnsi="仿宋" w:cs="仿宋"/>
          <w:color w:val="000000"/>
          <w:sz w:val="32"/>
          <w:szCs w:val="32"/>
          <w:lang w:bidi="ar"/>
        </w:rPr>
      </w:pPr>
      <w:r>
        <w:rPr>
          <w:rFonts w:ascii="仿宋" w:eastAsia="仿宋" w:hAnsi="仿宋" w:cs="仿宋" w:hint="eastAsia"/>
          <w:color w:val="000000"/>
          <w:sz w:val="32"/>
          <w:szCs w:val="32"/>
          <w:lang w:bidi="ar"/>
        </w:rPr>
        <w:t>符合硕博连读研究生选拔条件者，填写《海南师范大学硕博连读研究生申请表》，经其硕士研究生指导教师以及所报考博导</w:t>
      </w:r>
      <w:r>
        <w:rPr>
          <w:rFonts w:ascii="仿宋" w:eastAsia="仿宋" w:hAnsi="仿宋" w:cs="仿宋" w:hint="eastAsia"/>
          <w:color w:val="000000"/>
          <w:sz w:val="32"/>
          <w:szCs w:val="32"/>
          <w:lang w:bidi="ar"/>
        </w:rPr>
        <w:lastRenderedPageBreak/>
        <w:t>同意后，在规定时间内，连同申请附件材料一起提交至数学与统计学院办公室研究生秘书处。</w:t>
      </w:r>
    </w:p>
    <w:p w:rsidR="00D0641C" w:rsidRDefault="00931DDD">
      <w:pPr>
        <w:pStyle w:val="a5"/>
        <w:spacing w:before="0" w:beforeAutospacing="0" w:after="0" w:afterAutospacing="0"/>
        <w:ind w:firstLineChars="200" w:firstLine="640"/>
        <w:jc w:val="both"/>
        <w:rPr>
          <w:rFonts w:ascii="仿宋" w:eastAsia="仿宋" w:hAnsi="仿宋" w:cs="仿宋"/>
          <w:sz w:val="32"/>
          <w:szCs w:val="32"/>
        </w:rPr>
      </w:pPr>
      <w:r>
        <w:rPr>
          <w:rFonts w:ascii="仿宋" w:eastAsia="仿宋" w:hAnsi="仿宋" w:cs="仿宋" w:hint="eastAsia"/>
          <w:sz w:val="32"/>
          <w:szCs w:val="32"/>
        </w:rPr>
        <w:t>（二）申请表之外须提交附加材料清单及要求，参见附件1《数学与统计学院硕博连读研究生申请附加材料》。</w:t>
      </w:r>
    </w:p>
    <w:p w:rsidR="00D0641C" w:rsidRDefault="00931DDD">
      <w:pPr>
        <w:ind w:firstLineChars="200" w:firstLine="640"/>
        <w:rPr>
          <w:rFonts w:ascii="仿宋" w:eastAsia="仿宋" w:hAnsi="仿宋" w:cs="仿宋"/>
          <w:sz w:val="32"/>
          <w:szCs w:val="32"/>
        </w:rPr>
      </w:pPr>
      <w:r>
        <w:rPr>
          <w:rFonts w:ascii="仿宋" w:eastAsia="仿宋" w:hAnsi="仿宋" w:cs="仿宋" w:hint="eastAsia"/>
          <w:sz w:val="32"/>
          <w:szCs w:val="32"/>
        </w:rPr>
        <w:t>（三）审核、评价标准和要求</w:t>
      </w:r>
    </w:p>
    <w:p w:rsidR="00D0641C" w:rsidRDefault="00931DDD">
      <w:pPr>
        <w:ind w:firstLineChars="200" w:firstLine="640"/>
        <w:rPr>
          <w:rStyle w:val="a7"/>
          <w:rFonts w:ascii="仿宋" w:eastAsia="仿宋" w:hAnsi="仿宋" w:cs="仿宋"/>
          <w:b w:val="0"/>
          <w:color w:val="333333"/>
          <w:sz w:val="32"/>
          <w:szCs w:val="32"/>
          <w:shd w:val="clear" w:color="auto" w:fill="FFFFFF"/>
        </w:rPr>
      </w:pPr>
      <w:r>
        <w:rPr>
          <w:rStyle w:val="a7"/>
          <w:rFonts w:ascii="仿宋" w:eastAsia="仿宋" w:hAnsi="仿宋" w:cs="仿宋" w:hint="eastAsia"/>
          <w:b w:val="0"/>
          <w:color w:val="333333"/>
          <w:sz w:val="32"/>
          <w:szCs w:val="32"/>
          <w:shd w:val="clear" w:color="auto" w:fill="FFFFFF"/>
        </w:rPr>
        <w:t>1.思想品德考核</w:t>
      </w:r>
    </w:p>
    <w:p w:rsidR="00D0641C" w:rsidRDefault="00931DDD">
      <w:pPr>
        <w:ind w:firstLineChars="200" w:firstLine="640"/>
        <w:rPr>
          <w:rFonts w:ascii="仿宋" w:eastAsia="仿宋" w:hAnsi="仿宋" w:cs="仿宋"/>
          <w:sz w:val="32"/>
          <w:szCs w:val="32"/>
        </w:rPr>
      </w:pPr>
      <w:r>
        <w:rPr>
          <w:rFonts w:ascii="仿宋" w:eastAsia="仿宋" w:hAnsi="仿宋" w:cs="仿宋" w:hint="eastAsia"/>
          <w:color w:val="333333"/>
          <w:sz w:val="32"/>
          <w:szCs w:val="32"/>
          <w:shd w:val="clear" w:color="auto" w:fill="FFFFFF"/>
        </w:rPr>
        <w:t>以《普通高等学校学生管理规定》第四条为主要依据，重点对申请者的政治表现、道德品质、遵纪守法、诚信行为等方面进行考核。考核采用个人小结、学院基层党委面谈并进行最终鉴定，并以合格、不合格记录结果。</w:t>
      </w:r>
      <w:r>
        <w:rPr>
          <w:rFonts w:ascii="仿宋" w:eastAsia="仿宋" w:hAnsi="仿宋" w:cs="仿宋" w:hint="eastAsia"/>
          <w:color w:val="000000"/>
          <w:kern w:val="0"/>
          <w:sz w:val="32"/>
          <w:szCs w:val="32"/>
          <w:lang w:bidi="ar"/>
        </w:rPr>
        <w:t xml:space="preserve"> </w:t>
      </w:r>
    </w:p>
    <w:p w:rsidR="00D0641C" w:rsidRDefault="00931DDD">
      <w:pPr>
        <w:widowControl/>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2.综合考核评分和计算方法</w:t>
      </w:r>
    </w:p>
    <w:p w:rsidR="00D0641C" w:rsidRDefault="00931DDD">
      <w:pPr>
        <w:widowControl/>
        <w:ind w:firstLineChars="200" w:firstLine="640"/>
        <w:rPr>
          <w:rFonts w:ascii="仿宋" w:eastAsia="仿宋" w:hAnsi="仿宋" w:cs="仿宋"/>
          <w:color w:val="000000"/>
          <w:kern w:val="0"/>
          <w:sz w:val="32"/>
          <w:szCs w:val="32"/>
          <w:lang w:bidi="ar"/>
        </w:rPr>
      </w:pPr>
      <w:r>
        <w:rPr>
          <w:rFonts w:ascii="仿宋" w:eastAsia="仿宋" w:hAnsi="仿宋" w:cs="仿宋" w:hint="eastAsia"/>
          <w:sz w:val="32"/>
          <w:szCs w:val="32"/>
        </w:rPr>
        <w:t>综合考核成绩实行百分制，考核以下3项内容：</w:t>
      </w:r>
    </w:p>
    <w:p w:rsidR="00D0641C" w:rsidRDefault="00931DDD">
      <w:pPr>
        <w:widowControl/>
        <w:numPr>
          <w:ilvl w:val="0"/>
          <w:numId w:val="1"/>
        </w:numPr>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外语水平（面试）：20分。</w:t>
      </w:r>
    </w:p>
    <w:p w:rsidR="00D0641C" w:rsidRDefault="00931DDD">
      <w:pPr>
        <w:widowControl/>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 xml:space="preserve">考生面试时的英语水平和文献阅读与论文写作能力测试。 </w:t>
      </w:r>
    </w:p>
    <w:p w:rsidR="00D0641C" w:rsidRDefault="00931DDD">
      <w:pPr>
        <w:widowControl/>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（2）专业能力（面试）：50分。</w:t>
      </w:r>
    </w:p>
    <w:p w:rsidR="00D0641C" w:rsidRDefault="00931DDD">
      <w:pPr>
        <w:widowControl/>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 xml:space="preserve">考生 15 分钟 PPT 报告介绍包括专业基础、研究进展、基本技能。重点考核考生分析能力、逻辑思维、提出问题与解决问题的能力等综合素质。 </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 xml:space="preserve">（3）其他能力和表现：30分。 </w:t>
      </w:r>
    </w:p>
    <w:p w:rsidR="00D0641C" w:rsidRDefault="00931DDD">
      <w:pPr>
        <w:widowControl/>
        <w:ind w:firstLineChars="200" w:firstLine="620"/>
        <w:jc w:val="left"/>
        <w:rPr>
          <w:rFonts w:ascii="仿宋" w:eastAsia="仿宋" w:hAnsi="仿宋" w:cs="仿宋"/>
          <w:color w:val="000000"/>
          <w:kern w:val="0"/>
          <w:sz w:val="32"/>
          <w:szCs w:val="32"/>
          <w:lang w:bidi="ar"/>
        </w:rPr>
      </w:pPr>
      <w:r>
        <w:rPr>
          <w:rFonts w:ascii="仿宋" w:eastAsia="仿宋" w:hAnsi="仿宋" w:cs="仿宋" w:hint="eastAsia"/>
          <w:color w:val="000000"/>
          <w:kern w:val="0"/>
          <w:sz w:val="31"/>
          <w:szCs w:val="31"/>
          <w:lang w:bidi="ar"/>
        </w:rPr>
        <w:t>考察</w:t>
      </w:r>
      <w:r>
        <w:rPr>
          <w:rFonts w:ascii="仿宋" w:eastAsia="仿宋" w:hAnsi="仿宋" w:cs="仿宋"/>
          <w:color w:val="000000"/>
          <w:kern w:val="0"/>
          <w:sz w:val="31"/>
          <w:szCs w:val="31"/>
          <w:lang w:bidi="ar"/>
        </w:rPr>
        <w:t>考生参与的导师科研</w:t>
      </w:r>
      <w:r>
        <w:rPr>
          <w:rFonts w:ascii="仿宋" w:eastAsia="仿宋" w:hAnsi="仿宋" w:cs="仿宋" w:hint="eastAsia"/>
          <w:color w:val="000000"/>
          <w:kern w:val="0"/>
          <w:sz w:val="31"/>
          <w:szCs w:val="31"/>
          <w:lang w:bidi="ar"/>
        </w:rPr>
        <w:t>项目和主持的研究生科研项目，</w:t>
      </w:r>
      <w:r>
        <w:rPr>
          <w:rFonts w:ascii="仿宋" w:eastAsia="仿宋" w:hAnsi="仿宋" w:cs="仿宋"/>
          <w:color w:val="000000"/>
          <w:kern w:val="0"/>
          <w:sz w:val="31"/>
          <w:szCs w:val="31"/>
          <w:lang w:bidi="ar"/>
        </w:rPr>
        <w:t>已发表的学术论文和科技奖励</w:t>
      </w:r>
      <w:r>
        <w:rPr>
          <w:rFonts w:ascii="仿宋" w:eastAsia="仿宋" w:hAnsi="仿宋" w:cs="仿宋" w:hint="eastAsia"/>
          <w:color w:val="000000"/>
          <w:kern w:val="0"/>
          <w:sz w:val="31"/>
          <w:szCs w:val="31"/>
          <w:lang w:bidi="ar"/>
        </w:rPr>
        <w:t>，以及攻读博士研究计划等。</w:t>
      </w:r>
    </w:p>
    <w:p w:rsidR="00D0641C" w:rsidRDefault="00931DDD">
      <w:pPr>
        <w:pStyle w:val="a5"/>
        <w:spacing w:before="0" w:beforeAutospacing="0" w:after="0" w:afterAutospacing="0"/>
        <w:jc w:val="both"/>
        <w:rPr>
          <w:rFonts w:ascii="仿宋" w:eastAsia="仿宋" w:hAnsi="仿宋" w:cs="仿宋"/>
          <w:b/>
          <w:bCs/>
          <w:sz w:val="32"/>
          <w:szCs w:val="32"/>
        </w:rPr>
      </w:pPr>
      <w:r>
        <w:rPr>
          <w:rFonts w:ascii="仿宋" w:eastAsia="仿宋" w:hAnsi="仿宋" w:cs="仿宋" w:hint="eastAsia"/>
          <w:b/>
          <w:bCs/>
          <w:sz w:val="32"/>
          <w:szCs w:val="32"/>
        </w:rPr>
        <w:t>五、拟录取办法和要求</w:t>
      </w:r>
    </w:p>
    <w:p w:rsidR="00D0641C" w:rsidRDefault="00931DDD">
      <w:pPr>
        <w:ind w:firstLineChars="200" w:firstLine="640"/>
        <w:rPr>
          <w:rFonts w:ascii="仿宋" w:eastAsia="仿宋" w:hAnsi="仿宋" w:cs="仿宋"/>
          <w:sz w:val="32"/>
          <w:szCs w:val="32"/>
        </w:rPr>
      </w:pPr>
      <w:r>
        <w:rPr>
          <w:rFonts w:ascii="仿宋" w:eastAsia="仿宋" w:hAnsi="仿宋" w:cs="仿宋" w:hint="eastAsia"/>
          <w:sz w:val="32"/>
          <w:szCs w:val="32"/>
        </w:rPr>
        <w:lastRenderedPageBreak/>
        <w:t>（一）考核过程中加强对思想品德和政治素质的考核，有针对性地加强对申请人专业伦理、学术道德、思想品质、法律意识等方面的考查。对于思想品德考核不合格者不予录取。</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 xml:space="preserve">（二）拟录取的考生面试成绩应达到合格（42 分以上），且综合考核成绩不低于 60 分。 </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 xml:space="preserve">凡有下列情况之一，不予录取： </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1. 面试成绩不及格；</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 xml:space="preserve">2. 综合考核成绩低于 60 分； </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3. 思想品德考核不合格。</w:t>
      </w:r>
    </w:p>
    <w:p w:rsidR="00D0641C" w:rsidRDefault="00931DDD">
      <w:pPr>
        <w:widowControl/>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 xml:space="preserve">拟录取成绩超过 60 分的人数超过招生计划时，则按成绩由高到低排序实行差额录取。 </w:t>
      </w:r>
    </w:p>
    <w:p w:rsidR="00D0641C" w:rsidRDefault="00931DDD">
      <w:pPr>
        <w:widowControl/>
        <w:numPr>
          <w:ilvl w:val="0"/>
          <w:numId w:val="2"/>
        </w:numPr>
        <w:ind w:firstLineChars="200" w:firstLine="640"/>
        <w:rPr>
          <w:rFonts w:ascii="仿宋" w:eastAsia="仿宋" w:hAnsi="仿宋" w:cs="仿宋"/>
          <w:sz w:val="32"/>
          <w:szCs w:val="32"/>
        </w:rPr>
      </w:pPr>
      <w:r>
        <w:rPr>
          <w:rFonts w:ascii="仿宋" w:eastAsia="仿宋" w:hAnsi="仿宋" w:cs="仿宋" w:hint="eastAsia"/>
          <w:sz w:val="32"/>
          <w:szCs w:val="32"/>
        </w:rPr>
        <w:t>综合考核小组在综合评定申请人的思想品德和政治素质基础上,按全部申请人综合考核成绩总分排名确定拟录取名单并报送研究生学院审查。在学校研究生招生工作领导小组审批及公示后确定最终拟录取名单。</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sz w:val="32"/>
          <w:szCs w:val="32"/>
        </w:rPr>
        <w:t>（四）确定为拟录取的硕博连读研究生须在规定时间内进行博士研究生招生网上报名，根据系统要求完整准确地填报考生个人信息;未在规定时间进行网上报名的拟录取硕博连读研究生，其提交的纸质报名材料无效，视为自动放弃硕博连读研究生拟录取资格。</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sz w:val="32"/>
          <w:szCs w:val="32"/>
        </w:rPr>
        <w:lastRenderedPageBreak/>
        <w:t>（五）确定为拟录取的硕博连读研究生不需要参加学校组织的博士研究生入学考试和复试，在报送上级录检、批准后，确定录取为我校博士研究生，正式转入博士阶段学习。</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sz w:val="32"/>
          <w:szCs w:val="32"/>
        </w:rPr>
        <w:t>(六)被录取新生的入学资格只在当学年有效。因特殊原因不能按时入学报到者,须以书面形式向所属学院请假说明。无故逾期2周不报到者，按学校规章制度将取消其入学资格。</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sz w:val="32"/>
          <w:szCs w:val="32"/>
        </w:rPr>
        <w:t>（七）实施申诉复议制度，申请人如对综合考核结果存在异议，可在考核结果公布的3个工作日内向数学与统计学院学术委员会具名提出申诉。数学与统计学院学术委员会按学校规定对申诉进行处理。</w:t>
      </w:r>
    </w:p>
    <w:p w:rsidR="00D0641C" w:rsidRDefault="00931DDD">
      <w:pPr>
        <w:pStyle w:val="a5"/>
        <w:spacing w:before="0" w:beforeAutospacing="0" w:after="0" w:afterAutospacing="0"/>
        <w:jc w:val="both"/>
        <w:rPr>
          <w:rFonts w:ascii="仿宋" w:eastAsia="仿宋" w:hAnsi="仿宋" w:cs="仿宋"/>
          <w:b/>
          <w:bCs/>
          <w:sz w:val="32"/>
          <w:szCs w:val="32"/>
        </w:rPr>
      </w:pPr>
      <w:r>
        <w:rPr>
          <w:rFonts w:ascii="仿宋" w:eastAsia="仿宋" w:hAnsi="仿宋" w:cs="仿宋" w:hint="eastAsia"/>
          <w:b/>
          <w:bCs/>
          <w:sz w:val="32"/>
          <w:szCs w:val="32"/>
        </w:rPr>
        <w:t>六、信息公开及档案管理</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sz w:val="32"/>
          <w:szCs w:val="32"/>
        </w:rPr>
        <w:t>（一）实施信息公开制度，及时在本学院网站公布选拔公告、实施细则、选拔结果等。</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sz w:val="32"/>
          <w:szCs w:val="32"/>
        </w:rPr>
        <w:t>（二）学院须对考核过程加强监督，并全程录音录像，</w:t>
      </w:r>
      <w:r>
        <w:rPr>
          <w:rFonts w:ascii="仿宋" w:eastAsia="仿宋" w:hAnsi="仿宋" w:cs="仿宋" w:hint="eastAsia"/>
          <w:color w:val="000000"/>
          <w:kern w:val="0"/>
          <w:sz w:val="32"/>
          <w:szCs w:val="32"/>
          <w:lang w:bidi="ar"/>
        </w:rPr>
        <w:t>各类文字记录（含评委评分）</w:t>
      </w:r>
      <w:r>
        <w:rPr>
          <w:rFonts w:ascii="仿宋" w:eastAsia="仿宋" w:hAnsi="仿宋" w:cs="仿宋" w:hint="eastAsia"/>
          <w:sz w:val="32"/>
          <w:szCs w:val="32"/>
        </w:rPr>
        <w:t>、语音、视频等将存档备查，存储时间为一个培养年限。</w:t>
      </w:r>
    </w:p>
    <w:p w:rsidR="00D0641C" w:rsidRDefault="00931DDD">
      <w:pPr>
        <w:widowControl/>
        <w:rPr>
          <w:rFonts w:ascii="仿宋" w:eastAsia="仿宋" w:hAnsi="仿宋" w:cs="仿宋"/>
          <w:sz w:val="32"/>
          <w:szCs w:val="32"/>
        </w:rPr>
      </w:pPr>
      <w:r>
        <w:rPr>
          <w:rFonts w:ascii="仿宋" w:eastAsia="仿宋" w:hAnsi="仿宋" w:cs="仿宋" w:hint="eastAsia"/>
          <w:b/>
          <w:color w:val="000000"/>
          <w:kern w:val="0"/>
          <w:sz w:val="32"/>
          <w:szCs w:val="32"/>
          <w:lang w:bidi="ar"/>
        </w:rPr>
        <w:t xml:space="preserve">七、培养与学位授予 </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 xml:space="preserve">（一）硕博连读研究生基本修业年限为 </w:t>
      </w:r>
      <w:r w:rsidRPr="00A5280E">
        <w:rPr>
          <w:rFonts w:ascii="仿宋" w:eastAsia="仿宋" w:hAnsi="仿宋" w:cs="仿宋" w:hint="eastAsia"/>
          <w:color w:val="000000"/>
          <w:kern w:val="0"/>
          <w:sz w:val="32"/>
          <w:szCs w:val="32"/>
          <w:lang w:bidi="ar"/>
        </w:rPr>
        <w:t>5 年，最长修业年限为 8 年。</w:t>
      </w:r>
      <w:bookmarkStart w:id="0" w:name="_GoBack"/>
      <w:bookmarkEnd w:id="0"/>
      <w:r>
        <w:rPr>
          <w:rFonts w:ascii="仿宋" w:eastAsia="仿宋" w:hAnsi="仿宋" w:cs="仿宋" w:hint="eastAsia"/>
          <w:color w:val="000000"/>
          <w:kern w:val="0"/>
          <w:sz w:val="32"/>
          <w:szCs w:val="32"/>
          <w:lang w:bidi="ar"/>
        </w:rPr>
        <w:t xml:space="preserve"> </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（二）硕博连读研究生须修满硕士生和博士生阶段的所有理 论课程。毕业总学分为硕士、博士阶段课程学分和学术研讨（Seminar）学分之和。学术研讨（2 学分）为必修环节，按博士</w:t>
      </w:r>
      <w:r>
        <w:rPr>
          <w:rFonts w:ascii="仿宋" w:eastAsia="仿宋" w:hAnsi="仿宋" w:cs="仿宋" w:hint="eastAsia"/>
          <w:color w:val="000000"/>
          <w:kern w:val="0"/>
          <w:sz w:val="32"/>
          <w:szCs w:val="32"/>
          <w:lang w:bidi="ar"/>
        </w:rPr>
        <w:lastRenderedPageBreak/>
        <w:t xml:space="preserve">生培养方案的要求执行。处于预录取阶段的硕博连读研究生可以提前选修博士课程。 </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 xml:space="preserve">（三）硕博连读研究生在完成全部录取审核后，从下学年第一学期报到入学后，正式转入博士研究生阶段学习。硕博连读研究生只需撰写博士学位论文，对硕博连读研究生不再颁发硕士研究生毕业证书和授予硕士学位。 </w:t>
      </w:r>
    </w:p>
    <w:p w:rsidR="00D0641C" w:rsidRDefault="00931DDD">
      <w:pPr>
        <w:widowControl/>
        <w:ind w:firstLineChars="200" w:firstLine="640"/>
        <w:rPr>
          <w:rFonts w:ascii="仿宋" w:eastAsia="仿宋" w:hAnsi="仿宋" w:cs="仿宋"/>
          <w:sz w:val="32"/>
          <w:szCs w:val="32"/>
        </w:rPr>
      </w:pPr>
      <w:r>
        <w:rPr>
          <w:rFonts w:ascii="仿宋" w:eastAsia="仿宋" w:hAnsi="仿宋" w:cs="仿宋" w:hint="eastAsia"/>
          <w:color w:val="000000"/>
          <w:kern w:val="0"/>
          <w:sz w:val="32"/>
          <w:szCs w:val="32"/>
          <w:lang w:bidi="ar"/>
        </w:rPr>
        <w:t xml:space="preserve">（四）硕博连读研究生的分流淘汰。以硕博连读形式录取的博士研究生，在博士培养的课程学习、中期考核及开题、盲审等博士论文环节中，未能达到博士研究生培养要求，则淘汰转回按硕士研究生培养。在学校规定的最长学习年限内，未达到博士研究生毕业要求，但符合硕士研究生毕业要求的，可以硕士研究生身份申请毕业和授予学位。 </w:t>
      </w:r>
    </w:p>
    <w:p w:rsidR="00D0641C" w:rsidRDefault="00931DDD">
      <w:pPr>
        <w:widowControl/>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 xml:space="preserve">（五）硕博连读研究生，按培养计划完成全部学业，通过博士学位论文答辩，经校学位评定委员会审议批准，可毕业并授予博士学位。学位论文的评审、答辩等工作按《海南师范大学学位授予工作实施细则》及相关规定执行。 </w:t>
      </w:r>
    </w:p>
    <w:p w:rsidR="00D0641C" w:rsidRDefault="00931DDD">
      <w:pPr>
        <w:widowControl/>
        <w:rPr>
          <w:rFonts w:ascii="仿宋" w:eastAsia="仿宋" w:hAnsi="仿宋" w:cs="仿宋"/>
          <w:b/>
          <w:color w:val="000000"/>
          <w:kern w:val="0"/>
          <w:sz w:val="32"/>
          <w:szCs w:val="32"/>
          <w:lang w:bidi="ar"/>
        </w:rPr>
      </w:pPr>
      <w:r>
        <w:rPr>
          <w:rFonts w:ascii="仿宋" w:eastAsia="仿宋" w:hAnsi="仿宋" w:cs="仿宋" w:hint="eastAsia"/>
          <w:b/>
          <w:color w:val="000000"/>
          <w:kern w:val="0"/>
          <w:sz w:val="32"/>
          <w:szCs w:val="32"/>
          <w:lang w:bidi="ar"/>
        </w:rPr>
        <w:t xml:space="preserve">八、其他 </w:t>
      </w:r>
    </w:p>
    <w:p w:rsidR="00D0641C" w:rsidRDefault="00931DDD">
      <w:pPr>
        <w:pStyle w:val="a5"/>
        <w:shd w:val="clear" w:color="auto" w:fill="FFFFFF"/>
        <w:spacing w:before="0" w:beforeAutospacing="0" w:after="0" w:afterAutospacing="0"/>
        <w:ind w:firstLineChars="200" w:firstLine="640"/>
        <w:jc w:val="both"/>
        <w:rPr>
          <w:rFonts w:ascii="仿宋" w:eastAsia="仿宋" w:hAnsi="仿宋" w:cs="仿宋"/>
          <w:b/>
          <w:color w:val="000000"/>
          <w:sz w:val="32"/>
          <w:szCs w:val="32"/>
          <w:lang w:bidi="ar"/>
        </w:rPr>
      </w:pPr>
      <w:r>
        <w:rPr>
          <w:rFonts w:ascii="仿宋" w:eastAsia="仿宋" w:hAnsi="仿宋" w:cs="仿宋" w:hint="eastAsia"/>
          <w:color w:val="333333"/>
          <w:sz w:val="32"/>
          <w:szCs w:val="32"/>
          <w:shd w:val="clear" w:color="auto" w:fill="FFFFFF"/>
        </w:rPr>
        <w:t>（一）硕博连读选拔工作实施回避制度，凡有直系亲属、夫妻关系及直接利害关系的研究生申请参加硕博连读，与之相关的导师或工作人员不能参加当年硕博连读选拔工作，否则按照相关规定处理。</w:t>
      </w:r>
    </w:p>
    <w:p w:rsidR="00D0641C" w:rsidRDefault="00931DDD">
      <w:pPr>
        <w:widowControl/>
        <w:ind w:firstLineChars="200" w:firstLine="640"/>
        <w:rPr>
          <w:rFonts w:ascii="仿宋" w:eastAsia="仿宋" w:hAnsi="仿宋" w:cs="仿宋"/>
          <w:color w:val="000000"/>
          <w:kern w:val="0"/>
          <w:sz w:val="32"/>
          <w:szCs w:val="32"/>
          <w:lang w:bidi="ar"/>
        </w:rPr>
      </w:pPr>
      <w:r>
        <w:rPr>
          <w:rFonts w:ascii="仿宋" w:eastAsia="仿宋" w:hAnsi="仿宋" w:cs="仿宋" w:hint="eastAsia"/>
          <w:color w:val="333333"/>
          <w:sz w:val="32"/>
          <w:szCs w:val="32"/>
          <w:shd w:val="clear" w:color="auto" w:fill="FFFFFF"/>
        </w:rPr>
        <w:lastRenderedPageBreak/>
        <w:t>（二）</w:t>
      </w:r>
      <w:r>
        <w:rPr>
          <w:rFonts w:ascii="仿宋" w:eastAsia="仿宋" w:hAnsi="仿宋" w:cs="仿宋" w:hint="eastAsia"/>
          <w:color w:val="000000"/>
          <w:kern w:val="0"/>
          <w:sz w:val="32"/>
          <w:szCs w:val="32"/>
          <w:lang w:bidi="ar"/>
        </w:rPr>
        <w:t>本细则如有与学校相关规定不一致的，按学校文件执行。</w:t>
      </w:r>
    </w:p>
    <w:p w:rsidR="00D0641C" w:rsidRDefault="00931DDD">
      <w:pPr>
        <w:widowControl/>
        <w:ind w:firstLineChars="200" w:firstLine="640"/>
        <w:rPr>
          <w:rFonts w:ascii="仿宋" w:eastAsia="仿宋" w:hAnsi="仿宋" w:cs="仿宋"/>
          <w:color w:val="000000"/>
          <w:kern w:val="0"/>
          <w:sz w:val="32"/>
          <w:szCs w:val="32"/>
          <w:lang w:bidi="ar"/>
        </w:rPr>
      </w:pPr>
      <w:r>
        <w:rPr>
          <w:rFonts w:ascii="仿宋" w:eastAsia="仿宋" w:hAnsi="仿宋" w:cs="仿宋" w:hint="eastAsia"/>
          <w:color w:val="333333"/>
          <w:sz w:val="32"/>
          <w:szCs w:val="32"/>
          <w:shd w:val="clear" w:color="auto" w:fill="FFFFFF"/>
        </w:rPr>
        <w:t>（三）</w:t>
      </w:r>
      <w:r>
        <w:rPr>
          <w:rFonts w:ascii="仿宋" w:eastAsia="仿宋" w:hAnsi="仿宋" w:cs="仿宋" w:hint="eastAsia"/>
          <w:color w:val="000000"/>
          <w:kern w:val="0"/>
          <w:sz w:val="32"/>
          <w:szCs w:val="32"/>
          <w:lang w:bidi="ar"/>
        </w:rPr>
        <w:t>本细则由数学与统计学院负责解释，自发布之日起实施。</w:t>
      </w:r>
    </w:p>
    <w:p w:rsidR="00D0641C" w:rsidRDefault="00D0641C">
      <w:pPr>
        <w:pStyle w:val="a5"/>
        <w:spacing w:before="0" w:beforeAutospacing="0" w:after="0" w:afterAutospacing="0"/>
        <w:ind w:firstLine="480"/>
        <w:jc w:val="both"/>
        <w:rPr>
          <w:rFonts w:ascii="仿宋" w:eastAsia="仿宋" w:hAnsi="仿宋" w:cs="仿宋"/>
          <w:sz w:val="32"/>
          <w:szCs w:val="32"/>
        </w:rPr>
      </w:pPr>
    </w:p>
    <w:p w:rsidR="00D0641C" w:rsidRDefault="00931DDD">
      <w:pPr>
        <w:rPr>
          <w:rFonts w:ascii="仿宋" w:eastAsia="仿宋" w:hAnsi="仿宋" w:cs="仿宋"/>
          <w:kern w:val="0"/>
          <w:sz w:val="32"/>
          <w:szCs w:val="32"/>
        </w:rPr>
      </w:pPr>
      <w:r>
        <w:rPr>
          <w:rFonts w:ascii="仿宋" w:eastAsia="仿宋" w:hAnsi="仿宋" w:cs="仿宋" w:hint="eastAsia"/>
          <w:kern w:val="0"/>
          <w:sz w:val="32"/>
          <w:szCs w:val="32"/>
        </w:rPr>
        <w:t>附件1： 数学与统计学院硕博连读研究生申请附加材料</w:t>
      </w:r>
    </w:p>
    <w:p w:rsidR="00D0641C" w:rsidRDefault="00931DDD">
      <w:pPr>
        <w:rPr>
          <w:rFonts w:ascii="仿宋" w:eastAsia="仿宋" w:hAnsi="仿宋" w:cs="仿宋"/>
          <w:kern w:val="0"/>
          <w:sz w:val="32"/>
          <w:szCs w:val="32"/>
        </w:rPr>
      </w:pPr>
      <w:r>
        <w:rPr>
          <w:rFonts w:ascii="仿宋" w:eastAsia="仿宋" w:hAnsi="仿宋" w:cs="仿宋" w:hint="eastAsia"/>
          <w:kern w:val="0"/>
          <w:sz w:val="32"/>
          <w:szCs w:val="32"/>
        </w:rPr>
        <w:t>附件2： 硕博连读研究生选拔综合考核记录表</w:t>
      </w:r>
    </w:p>
    <w:p w:rsidR="00D0641C" w:rsidRDefault="00931DDD">
      <w:pPr>
        <w:rPr>
          <w:rFonts w:ascii="仿宋" w:eastAsia="仿宋" w:hAnsi="仿宋" w:cs="仿宋"/>
          <w:kern w:val="0"/>
          <w:sz w:val="32"/>
          <w:szCs w:val="32"/>
        </w:rPr>
      </w:pPr>
      <w:r>
        <w:rPr>
          <w:rFonts w:ascii="仿宋" w:eastAsia="仿宋" w:hAnsi="仿宋" w:cs="仿宋" w:hint="eastAsia"/>
          <w:kern w:val="0"/>
          <w:sz w:val="32"/>
          <w:szCs w:val="32"/>
        </w:rPr>
        <w:t>附件3： 硕博连读研究生选拔综合考核评分表</w:t>
      </w: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D0641C">
      <w:pPr>
        <w:widowControl/>
        <w:ind w:firstLineChars="200" w:firstLine="640"/>
        <w:rPr>
          <w:rFonts w:ascii="仿宋" w:eastAsia="仿宋" w:hAnsi="仿宋" w:cs="仿宋"/>
          <w:sz w:val="32"/>
          <w:szCs w:val="32"/>
        </w:rPr>
      </w:pPr>
    </w:p>
    <w:p w:rsidR="00D0641C" w:rsidRDefault="00931DDD">
      <w:pPr>
        <w:rPr>
          <w:b/>
          <w:bCs/>
          <w:sz w:val="28"/>
          <w:szCs w:val="28"/>
        </w:rPr>
      </w:pPr>
      <w:r>
        <w:rPr>
          <w:rFonts w:hint="eastAsia"/>
          <w:b/>
          <w:bCs/>
          <w:sz w:val="28"/>
          <w:szCs w:val="28"/>
        </w:rPr>
        <w:t>附件</w:t>
      </w:r>
      <w:r>
        <w:rPr>
          <w:rFonts w:hint="eastAsia"/>
          <w:b/>
          <w:bCs/>
          <w:sz w:val="28"/>
          <w:szCs w:val="28"/>
        </w:rPr>
        <w:t>1</w:t>
      </w:r>
      <w:r>
        <w:rPr>
          <w:rFonts w:hint="eastAsia"/>
          <w:b/>
          <w:bCs/>
          <w:sz w:val="28"/>
          <w:szCs w:val="28"/>
        </w:rPr>
        <w:t>：</w:t>
      </w:r>
      <w:r>
        <w:rPr>
          <w:b/>
          <w:bCs/>
          <w:sz w:val="28"/>
          <w:szCs w:val="28"/>
        </w:rPr>
        <w:t xml:space="preserve"> </w:t>
      </w:r>
    </w:p>
    <w:p w:rsidR="00D0641C" w:rsidRDefault="00931DDD" w:rsidP="005B405C">
      <w:pPr>
        <w:spacing w:beforeLines="100" w:before="312" w:line="600" w:lineRule="auto"/>
        <w:jc w:val="center"/>
        <w:rPr>
          <w:rFonts w:eastAsia="文鼎大标宋"/>
          <w:b/>
          <w:bCs/>
          <w:sz w:val="52"/>
          <w:szCs w:val="52"/>
        </w:rPr>
      </w:pPr>
      <w:r>
        <w:rPr>
          <w:rFonts w:eastAsia="文鼎大标宋" w:hint="eastAsia"/>
          <w:b/>
          <w:bCs/>
          <w:sz w:val="52"/>
          <w:szCs w:val="52"/>
        </w:rPr>
        <w:t>数学与统计学院</w:t>
      </w:r>
    </w:p>
    <w:p w:rsidR="00D0641C" w:rsidRDefault="00931DDD" w:rsidP="005B405C">
      <w:pPr>
        <w:spacing w:beforeLines="100" w:before="312" w:line="600" w:lineRule="auto"/>
        <w:jc w:val="center"/>
        <w:rPr>
          <w:rFonts w:eastAsia="文鼎大标宋"/>
          <w:b/>
          <w:bCs/>
          <w:sz w:val="52"/>
          <w:szCs w:val="52"/>
        </w:rPr>
      </w:pPr>
      <w:r>
        <w:rPr>
          <w:rFonts w:eastAsia="文鼎大标宋" w:hint="eastAsia"/>
          <w:b/>
          <w:bCs/>
          <w:sz w:val="52"/>
          <w:szCs w:val="52"/>
        </w:rPr>
        <w:t>硕博连读研究生申请附加材料</w:t>
      </w:r>
    </w:p>
    <w:p w:rsidR="00D0641C" w:rsidRDefault="00D0641C" w:rsidP="005B405C">
      <w:pPr>
        <w:spacing w:beforeLines="100" w:before="312" w:line="600" w:lineRule="auto"/>
        <w:jc w:val="center"/>
        <w:rPr>
          <w:rFonts w:eastAsia="文鼎大标宋"/>
          <w:b/>
          <w:bCs/>
          <w:sz w:val="52"/>
          <w:szCs w:val="52"/>
        </w:rPr>
      </w:pPr>
    </w:p>
    <w:tbl>
      <w:tblPr>
        <w:tblW w:w="0" w:type="auto"/>
        <w:jc w:val="center"/>
        <w:tblLook w:val="04A0" w:firstRow="1" w:lastRow="0" w:firstColumn="1" w:lastColumn="0" w:noHBand="0" w:noVBand="1"/>
      </w:tblPr>
      <w:tblGrid>
        <w:gridCol w:w="2632"/>
        <w:gridCol w:w="576"/>
        <w:gridCol w:w="4176"/>
      </w:tblGrid>
      <w:tr w:rsidR="00D0641C">
        <w:trPr>
          <w:jc w:val="center"/>
        </w:trPr>
        <w:tc>
          <w:tcPr>
            <w:tcW w:w="2632" w:type="dxa"/>
          </w:tcPr>
          <w:p w:rsidR="00D0641C" w:rsidRDefault="00931DDD" w:rsidP="005B405C">
            <w:pPr>
              <w:spacing w:beforeLines="75" w:before="234"/>
              <w:jc w:val="distribute"/>
              <w:rPr>
                <w:rFonts w:ascii="楷体_GB2312" w:eastAsia="楷体_GB2312"/>
                <w:sz w:val="32"/>
                <w:szCs w:val="32"/>
              </w:rPr>
            </w:pPr>
            <w:r>
              <w:rPr>
                <w:rFonts w:ascii="楷体_GB2312" w:eastAsia="楷体_GB2312" w:hint="eastAsia"/>
                <w:sz w:val="36"/>
                <w:szCs w:val="36"/>
              </w:rPr>
              <w:t>申请人姓名</w:t>
            </w:r>
          </w:p>
        </w:tc>
        <w:tc>
          <w:tcPr>
            <w:tcW w:w="561" w:type="dxa"/>
          </w:tcPr>
          <w:p w:rsidR="00D0641C" w:rsidRDefault="00931DDD" w:rsidP="005B405C">
            <w:pPr>
              <w:spacing w:beforeLines="75" w:before="234"/>
              <w:rPr>
                <w:rFonts w:ascii="楷体_GB2312" w:eastAsia="楷体_GB2312"/>
                <w:sz w:val="32"/>
                <w:szCs w:val="32"/>
              </w:rPr>
            </w:pPr>
            <w:r>
              <w:rPr>
                <w:rFonts w:ascii="楷体_GB2312" w:eastAsia="楷体_GB2312" w:hint="eastAsia"/>
                <w:sz w:val="32"/>
                <w:szCs w:val="32"/>
              </w:rPr>
              <w:t>：</w:t>
            </w:r>
          </w:p>
        </w:tc>
        <w:tc>
          <w:tcPr>
            <w:tcW w:w="4176" w:type="dxa"/>
            <w:tcBorders>
              <w:bottom w:val="single" w:sz="8" w:space="0" w:color="auto"/>
            </w:tcBorders>
          </w:tcPr>
          <w:p w:rsidR="00D0641C" w:rsidRDefault="00D0641C" w:rsidP="005B405C">
            <w:pPr>
              <w:spacing w:beforeLines="75" w:before="234"/>
              <w:jc w:val="center"/>
              <w:rPr>
                <w:rFonts w:ascii="楷体_GB2312" w:eastAsia="楷体_GB2312"/>
                <w:b/>
                <w:bCs/>
                <w:sz w:val="32"/>
                <w:szCs w:val="32"/>
              </w:rPr>
            </w:pPr>
          </w:p>
        </w:tc>
      </w:tr>
      <w:tr w:rsidR="00D0641C">
        <w:trPr>
          <w:jc w:val="center"/>
        </w:trPr>
        <w:tc>
          <w:tcPr>
            <w:tcW w:w="2632" w:type="dxa"/>
          </w:tcPr>
          <w:p w:rsidR="00D0641C" w:rsidRDefault="00931DDD" w:rsidP="005B405C">
            <w:pPr>
              <w:spacing w:beforeLines="75" w:before="234"/>
              <w:jc w:val="distribute"/>
              <w:rPr>
                <w:rFonts w:ascii="楷体_GB2312" w:eastAsia="楷体_GB2312"/>
                <w:sz w:val="36"/>
                <w:szCs w:val="36"/>
              </w:rPr>
            </w:pPr>
            <w:r>
              <w:rPr>
                <w:rFonts w:ascii="楷体_GB2312" w:eastAsia="楷体_GB2312" w:hint="eastAsia"/>
                <w:sz w:val="36"/>
                <w:szCs w:val="36"/>
              </w:rPr>
              <w:t>学号</w:t>
            </w:r>
          </w:p>
        </w:tc>
        <w:tc>
          <w:tcPr>
            <w:tcW w:w="561" w:type="dxa"/>
          </w:tcPr>
          <w:p w:rsidR="00D0641C" w:rsidRDefault="00931DDD" w:rsidP="005B405C">
            <w:pPr>
              <w:spacing w:beforeLines="75" w:before="234"/>
              <w:rPr>
                <w:rFonts w:ascii="楷体_GB2312" w:eastAsia="楷体_GB2312"/>
                <w:sz w:val="36"/>
                <w:szCs w:val="36"/>
              </w:rPr>
            </w:pPr>
            <w:r>
              <w:rPr>
                <w:rFonts w:ascii="楷体_GB2312" w:eastAsia="楷体_GB2312" w:hint="eastAsia"/>
                <w:sz w:val="36"/>
                <w:szCs w:val="36"/>
              </w:rPr>
              <w:t>：</w:t>
            </w:r>
          </w:p>
        </w:tc>
        <w:tc>
          <w:tcPr>
            <w:tcW w:w="4176" w:type="dxa"/>
            <w:tcBorders>
              <w:bottom w:val="single" w:sz="8" w:space="0" w:color="auto"/>
            </w:tcBorders>
          </w:tcPr>
          <w:p w:rsidR="00D0641C" w:rsidRDefault="00D0641C" w:rsidP="005B405C">
            <w:pPr>
              <w:spacing w:beforeLines="75" w:before="234"/>
              <w:jc w:val="center"/>
              <w:rPr>
                <w:rFonts w:ascii="楷体_GB2312" w:eastAsia="楷体_GB2312"/>
                <w:b/>
                <w:bCs/>
                <w:sz w:val="32"/>
                <w:szCs w:val="32"/>
              </w:rPr>
            </w:pPr>
          </w:p>
        </w:tc>
      </w:tr>
      <w:tr w:rsidR="00D0641C">
        <w:trPr>
          <w:jc w:val="center"/>
        </w:trPr>
        <w:tc>
          <w:tcPr>
            <w:tcW w:w="2632" w:type="dxa"/>
          </w:tcPr>
          <w:p w:rsidR="00D0641C" w:rsidRDefault="00931DDD" w:rsidP="005B405C">
            <w:pPr>
              <w:spacing w:beforeLines="75" w:before="234"/>
              <w:jc w:val="distribute"/>
              <w:rPr>
                <w:rFonts w:ascii="楷体_GB2312" w:eastAsia="楷体_GB2312"/>
                <w:sz w:val="36"/>
                <w:szCs w:val="36"/>
              </w:rPr>
            </w:pPr>
            <w:r>
              <w:rPr>
                <w:rFonts w:ascii="楷体_GB2312" w:eastAsia="楷体_GB2312" w:hint="eastAsia"/>
                <w:sz w:val="36"/>
                <w:szCs w:val="36"/>
              </w:rPr>
              <w:t>拟申请学院</w:t>
            </w:r>
          </w:p>
        </w:tc>
        <w:tc>
          <w:tcPr>
            <w:tcW w:w="561" w:type="dxa"/>
          </w:tcPr>
          <w:p w:rsidR="00D0641C" w:rsidRDefault="00931DDD" w:rsidP="005B405C">
            <w:pPr>
              <w:spacing w:beforeLines="50" w:before="156"/>
              <w:rPr>
                <w:rFonts w:ascii="楷体_GB2312" w:eastAsia="楷体_GB2312"/>
                <w:sz w:val="36"/>
                <w:szCs w:val="36"/>
              </w:rPr>
            </w:pPr>
            <w:r>
              <w:rPr>
                <w:rFonts w:ascii="楷体_GB2312" w:eastAsia="楷体_GB2312" w:hint="eastAsia"/>
                <w:sz w:val="36"/>
                <w:szCs w:val="36"/>
              </w:rPr>
              <w:t>：</w:t>
            </w:r>
          </w:p>
        </w:tc>
        <w:tc>
          <w:tcPr>
            <w:tcW w:w="4176" w:type="dxa"/>
            <w:tcBorders>
              <w:top w:val="single" w:sz="8" w:space="0" w:color="auto"/>
              <w:bottom w:val="single" w:sz="8" w:space="0" w:color="auto"/>
            </w:tcBorders>
          </w:tcPr>
          <w:p w:rsidR="00D0641C" w:rsidRDefault="00D0641C" w:rsidP="005B405C">
            <w:pPr>
              <w:spacing w:beforeLines="75" w:before="234"/>
              <w:jc w:val="center"/>
              <w:rPr>
                <w:rFonts w:ascii="楷体_GB2312" w:eastAsia="楷体_GB2312"/>
                <w:b/>
                <w:bCs/>
                <w:sz w:val="32"/>
                <w:szCs w:val="32"/>
              </w:rPr>
            </w:pPr>
          </w:p>
        </w:tc>
      </w:tr>
      <w:tr w:rsidR="00D0641C">
        <w:trPr>
          <w:jc w:val="center"/>
        </w:trPr>
        <w:tc>
          <w:tcPr>
            <w:tcW w:w="2632" w:type="dxa"/>
          </w:tcPr>
          <w:p w:rsidR="00D0641C" w:rsidRDefault="00931DDD" w:rsidP="005B405C">
            <w:pPr>
              <w:spacing w:beforeLines="75" w:before="234"/>
              <w:jc w:val="distribute"/>
              <w:rPr>
                <w:rFonts w:ascii="楷体_GB2312" w:eastAsia="楷体_GB2312"/>
                <w:sz w:val="36"/>
                <w:szCs w:val="36"/>
              </w:rPr>
            </w:pPr>
            <w:r>
              <w:rPr>
                <w:rFonts w:ascii="楷体_GB2312" w:eastAsia="楷体_GB2312" w:hint="eastAsia"/>
                <w:sz w:val="36"/>
                <w:szCs w:val="36"/>
              </w:rPr>
              <w:t>拟申请专业</w:t>
            </w:r>
          </w:p>
        </w:tc>
        <w:tc>
          <w:tcPr>
            <w:tcW w:w="561" w:type="dxa"/>
          </w:tcPr>
          <w:p w:rsidR="00D0641C" w:rsidRDefault="00931DDD" w:rsidP="005B405C">
            <w:pPr>
              <w:spacing w:beforeLines="50" w:before="156"/>
              <w:rPr>
                <w:rFonts w:ascii="楷体_GB2312" w:eastAsia="楷体_GB2312"/>
                <w:sz w:val="36"/>
                <w:szCs w:val="36"/>
              </w:rPr>
            </w:pPr>
            <w:r>
              <w:rPr>
                <w:rFonts w:ascii="楷体_GB2312" w:eastAsia="楷体_GB2312" w:hint="eastAsia"/>
                <w:sz w:val="36"/>
                <w:szCs w:val="36"/>
              </w:rPr>
              <w:t>：</w:t>
            </w:r>
          </w:p>
        </w:tc>
        <w:tc>
          <w:tcPr>
            <w:tcW w:w="4176" w:type="dxa"/>
            <w:tcBorders>
              <w:top w:val="single" w:sz="8" w:space="0" w:color="auto"/>
              <w:bottom w:val="single" w:sz="8" w:space="0" w:color="auto"/>
            </w:tcBorders>
          </w:tcPr>
          <w:p w:rsidR="00D0641C" w:rsidRDefault="00D0641C" w:rsidP="005B405C">
            <w:pPr>
              <w:spacing w:beforeLines="75" w:before="234"/>
              <w:jc w:val="center"/>
              <w:rPr>
                <w:rFonts w:ascii="楷体_GB2312" w:eastAsia="楷体_GB2312"/>
                <w:b/>
                <w:bCs/>
                <w:sz w:val="32"/>
                <w:szCs w:val="32"/>
              </w:rPr>
            </w:pPr>
          </w:p>
        </w:tc>
      </w:tr>
      <w:tr w:rsidR="00D0641C">
        <w:trPr>
          <w:cantSplit/>
          <w:jc w:val="center"/>
        </w:trPr>
        <w:tc>
          <w:tcPr>
            <w:tcW w:w="2632" w:type="dxa"/>
          </w:tcPr>
          <w:p w:rsidR="00D0641C" w:rsidRDefault="00931DDD" w:rsidP="005B405C">
            <w:pPr>
              <w:spacing w:beforeLines="75" w:before="234"/>
              <w:jc w:val="distribute"/>
              <w:rPr>
                <w:rFonts w:ascii="楷体_GB2312" w:eastAsia="楷体_GB2312"/>
                <w:sz w:val="36"/>
                <w:szCs w:val="36"/>
              </w:rPr>
            </w:pPr>
            <w:r>
              <w:rPr>
                <w:rFonts w:ascii="楷体_GB2312" w:eastAsia="楷体_GB2312" w:hint="eastAsia"/>
                <w:sz w:val="36"/>
                <w:szCs w:val="36"/>
              </w:rPr>
              <w:t>拟申请导师</w:t>
            </w:r>
          </w:p>
        </w:tc>
        <w:tc>
          <w:tcPr>
            <w:tcW w:w="561" w:type="dxa"/>
          </w:tcPr>
          <w:p w:rsidR="00D0641C" w:rsidRDefault="00931DDD" w:rsidP="005B405C">
            <w:pPr>
              <w:spacing w:beforeLines="75" w:before="234"/>
              <w:rPr>
                <w:rFonts w:ascii="楷体_GB2312" w:eastAsia="楷体_GB2312"/>
                <w:sz w:val="36"/>
                <w:szCs w:val="36"/>
              </w:rPr>
            </w:pPr>
            <w:r>
              <w:rPr>
                <w:rFonts w:ascii="楷体_GB2312" w:eastAsia="楷体_GB2312" w:hint="eastAsia"/>
                <w:sz w:val="36"/>
                <w:szCs w:val="36"/>
              </w:rPr>
              <w:t>：</w:t>
            </w:r>
          </w:p>
        </w:tc>
        <w:tc>
          <w:tcPr>
            <w:tcW w:w="4176" w:type="dxa"/>
            <w:tcBorders>
              <w:top w:val="single" w:sz="8" w:space="0" w:color="auto"/>
              <w:bottom w:val="single" w:sz="8" w:space="0" w:color="auto"/>
            </w:tcBorders>
          </w:tcPr>
          <w:p w:rsidR="00D0641C" w:rsidRDefault="00D0641C" w:rsidP="005B405C">
            <w:pPr>
              <w:spacing w:beforeLines="75" w:before="234"/>
              <w:jc w:val="center"/>
              <w:rPr>
                <w:rFonts w:ascii="楷体_GB2312" w:eastAsia="楷体_GB2312"/>
                <w:b/>
                <w:bCs/>
                <w:sz w:val="32"/>
                <w:szCs w:val="32"/>
              </w:rPr>
            </w:pPr>
          </w:p>
        </w:tc>
      </w:tr>
      <w:tr w:rsidR="00D0641C">
        <w:trPr>
          <w:cantSplit/>
          <w:jc w:val="center"/>
        </w:trPr>
        <w:tc>
          <w:tcPr>
            <w:tcW w:w="2632" w:type="dxa"/>
          </w:tcPr>
          <w:p w:rsidR="00D0641C" w:rsidRDefault="00931DDD" w:rsidP="005B405C">
            <w:pPr>
              <w:spacing w:beforeLines="75" w:before="234"/>
              <w:jc w:val="distribute"/>
              <w:rPr>
                <w:rFonts w:ascii="楷体_GB2312" w:eastAsia="楷体_GB2312"/>
                <w:sz w:val="36"/>
                <w:szCs w:val="36"/>
              </w:rPr>
            </w:pPr>
            <w:r>
              <w:rPr>
                <w:rFonts w:ascii="楷体_GB2312" w:eastAsia="楷体_GB2312" w:hint="eastAsia"/>
                <w:sz w:val="36"/>
                <w:szCs w:val="36"/>
              </w:rPr>
              <w:t>填表日期</w:t>
            </w:r>
          </w:p>
        </w:tc>
        <w:tc>
          <w:tcPr>
            <w:tcW w:w="561" w:type="dxa"/>
          </w:tcPr>
          <w:p w:rsidR="00D0641C" w:rsidRDefault="00931DDD" w:rsidP="005B405C">
            <w:pPr>
              <w:spacing w:beforeLines="75" w:before="234"/>
              <w:rPr>
                <w:rFonts w:ascii="楷体_GB2312" w:eastAsia="楷体_GB2312"/>
                <w:sz w:val="32"/>
                <w:szCs w:val="32"/>
              </w:rPr>
            </w:pPr>
            <w:r>
              <w:rPr>
                <w:rFonts w:ascii="楷体_GB2312" w:eastAsia="楷体_GB2312" w:hint="eastAsia"/>
                <w:sz w:val="32"/>
                <w:szCs w:val="32"/>
              </w:rPr>
              <w:t>：</w:t>
            </w:r>
          </w:p>
        </w:tc>
        <w:tc>
          <w:tcPr>
            <w:tcW w:w="4176" w:type="dxa"/>
            <w:tcBorders>
              <w:top w:val="single" w:sz="8" w:space="0" w:color="auto"/>
              <w:bottom w:val="single" w:sz="8" w:space="0" w:color="auto"/>
            </w:tcBorders>
          </w:tcPr>
          <w:p w:rsidR="00D0641C" w:rsidRDefault="00D0641C" w:rsidP="005B405C">
            <w:pPr>
              <w:spacing w:beforeLines="75" w:before="234"/>
              <w:jc w:val="center"/>
              <w:rPr>
                <w:rFonts w:ascii="楷体_GB2312" w:eastAsia="楷体_GB2312"/>
                <w:b/>
                <w:bCs/>
                <w:sz w:val="32"/>
                <w:szCs w:val="32"/>
              </w:rPr>
            </w:pPr>
          </w:p>
        </w:tc>
      </w:tr>
    </w:tbl>
    <w:p w:rsidR="00D0641C" w:rsidRDefault="00D0641C">
      <w:pPr>
        <w:rPr>
          <w:rFonts w:ascii="楷体_GB2312" w:eastAsia="楷体_GB2312"/>
          <w:sz w:val="32"/>
          <w:szCs w:val="32"/>
        </w:rPr>
      </w:pPr>
    </w:p>
    <w:p w:rsidR="00D0641C" w:rsidRDefault="00D0641C">
      <w:pPr>
        <w:rPr>
          <w:rFonts w:ascii="楷体_GB2312" w:eastAsia="楷体_GB2312"/>
          <w:sz w:val="32"/>
          <w:szCs w:val="32"/>
        </w:rPr>
      </w:pPr>
    </w:p>
    <w:p w:rsidR="00D0641C" w:rsidRDefault="00D0641C">
      <w:pPr>
        <w:jc w:val="center"/>
        <w:rPr>
          <w:rFonts w:eastAsia="楷体_GB2312"/>
          <w:b/>
          <w:bCs/>
          <w:sz w:val="36"/>
          <w:szCs w:val="36"/>
        </w:rPr>
      </w:pPr>
    </w:p>
    <w:p w:rsidR="00D0641C" w:rsidRDefault="00D0641C">
      <w:pPr>
        <w:jc w:val="center"/>
        <w:rPr>
          <w:rFonts w:eastAsia="楷体_GB2312"/>
          <w:b/>
          <w:bCs/>
          <w:sz w:val="36"/>
          <w:szCs w:val="36"/>
        </w:rPr>
        <w:sectPr w:rsidR="00D0641C">
          <w:pgSz w:w="11907" w:h="16840"/>
          <w:pgMar w:top="1701" w:right="1418" w:bottom="1418" w:left="1418" w:header="851" w:footer="992" w:gutter="0"/>
          <w:cols w:space="720"/>
          <w:docGrid w:type="lines" w:linePitch="312"/>
        </w:sectPr>
      </w:pPr>
    </w:p>
    <w:p w:rsidR="00D0641C" w:rsidRDefault="00D0641C">
      <w:pPr>
        <w:jc w:val="center"/>
        <w:rPr>
          <w:rFonts w:eastAsia="楷体_GB2312"/>
          <w:b/>
          <w:bCs/>
          <w:sz w:val="36"/>
          <w:szCs w:val="36"/>
        </w:rPr>
      </w:pPr>
    </w:p>
    <w:p w:rsidR="00D0641C" w:rsidRDefault="00D0641C">
      <w:pPr>
        <w:rPr>
          <w:b/>
          <w:bCs/>
        </w:rPr>
      </w:pPr>
    </w:p>
    <w:p w:rsidR="00D0641C" w:rsidRDefault="00931DDD">
      <w:pPr>
        <w:jc w:val="center"/>
        <w:rPr>
          <w:b/>
          <w:bCs/>
          <w:sz w:val="44"/>
          <w:szCs w:val="44"/>
        </w:rPr>
      </w:pPr>
      <w:r>
        <w:rPr>
          <w:rFonts w:hint="eastAsia"/>
          <w:b/>
          <w:bCs/>
          <w:sz w:val="44"/>
          <w:szCs w:val="44"/>
        </w:rPr>
        <w:t>目</w:t>
      </w:r>
      <w:r>
        <w:rPr>
          <w:rFonts w:hint="eastAsia"/>
          <w:b/>
          <w:bCs/>
          <w:sz w:val="44"/>
          <w:szCs w:val="44"/>
        </w:rPr>
        <w:t xml:space="preserve">  </w:t>
      </w:r>
      <w:r>
        <w:rPr>
          <w:rFonts w:hint="eastAsia"/>
          <w:b/>
          <w:bCs/>
          <w:sz w:val="44"/>
          <w:szCs w:val="44"/>
        </w:rPr>
        <w:t>录</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0"/>
      </w:tblGrid>
      <w:tr w:rsidR="00D0641C">
        <w:trPr>
          <w:trHeight w:val="765"/>
          <w:jc w:val="center"/>
        </w:trPr>
        <w:tc>
          <w:tcPr>
            <w:tcW w:w="9490" w:type="dxa"/>
            <w:vAlign w:val="center"/>
          </w:tcPr>
          <w:p w:rsidR="00D0641C" w:rsidRDefault="00931DDD">
            <w:pPr>
              <w:rPr>
                <w:bCs/>
                <w:sz w:val="24"/>
                <w:szCs w:val="24"/>
              </w:rPr>
            </w:pPr>
            <w:r>
              <w:rPr>
                <w:rFonts w:hint="eastAsia"/>
                <w:bCs/>
                <w:sz w:val="24"/>
                <w:szCs w:val="24"/>
              </w:rPr>
              <w:t>1</w:t>
            </w:r>
            <w:r>
              <w:rPr>
                <w:rFonts w:hint="eastAsia"/>
                <w:bCs/>
                <w:sz w:val="24"/>
                <w:szCs w:val="24"/>
              </w:rPr>
              <w:t>、硕士全部课程成绩单（并由硕士学习所在学院研究生教学秘书核准签字盖章）</w:t>
            </w:r>
            <w:r>
              <w:rPr>
                <w:rFonts w:hint="eastAsia"/>
                <w:bCs/>
                <w:sz w:val="24"/>
                <w:szCs w:val="24"/>
              </w:rPr>
              <w:t xml:space="preserve">                                                         </w:t>
            </w:r>
          </w:p>
        </w:tc>
      </w:tr>
      <w:tr w:rsidR="00D0641C">
        <w:trPr>
          <w:trHeight w:val="761"/>
          <w:jc w:val="center"/>
        </w:trPr>
        <w:tc>
          <w:tcPr>
            <w:tcW w:w="9490" w:type="dxa"/>
            <w:vAlign w:val="center"/>
          </w:tcPr>
          <w:p w:rsidR="00D0641C" w:rsidRDefault="00931DDD">
            <w:pPr>
              <w:rPr>
                <w:bCs/>
                <w:sz w:val="24"/>
                <w:szCs w:val="24"/>
              </w:rPr>
            </w:pPr>
            <w:r>
              <w:rPr>
                <w:rFonts w:hint="eastAsia"/>
                <w:bCs/>
                <w:sz w:val="24"/>
                <w:szCs w:val="24"/>
              </w:rPr>
              <w:t>2</w:t>
            </w:r>
            <w:r>
              <w:rPr>
                <w:rFonts w:hint="eastAsia"/>
                <w:bCs/>
                <w:sz w:val="24"/>
                <w:szCs w:val="24"/>
              </w:rPr>
              <w:t>、发表论文复印件</w:t>
            </w:r>
            <w:r>
              <w:rPr>
                <w:rFonts w:hint="eastAsia"/>
                <w:bCs/>
                <w:sz w:val="24"/>
                <w:szCs w:val="24"/>
              </w:rPr>
              <w:t xml:space="preserve">                            </w:t>
            </w:r>
            <w:r>
              <w:rPr>
                <w:rFonts w:hint="eastAsia"/>
                <w:bCs/>
                <w:sz w:val="24"/>
                <w:szCs w:val="24"/>
              </w:rPr>
              <w:t>原件审验人：</w:t>
            </w:r>
          </w:p>
        </w:tc>
      </w:tr>
      <w:tr w:rsidR="00D0641C">
        <w:trPr>
          <w:trHeight w:val="785"/>
          <w:jc w:val="center"/>
        </w:trPr>
        <w:tc>
          <w:tcPr>
            <w:tcW w:w="9490" w:type="dxa"/>
            <w:vAlign w:val="center"/>
          </w:tcPr>
          <w:p w:rsidR="00D0641C" w:rsidRDefault="00931DDD">
            <w:pPr>
              <w:rPr>
                <w:bCs/>
                <w:sz w:val="24"/>
                <w:szCs w:val="24"/>
              </w:rPr>
            </w:pPr>
            <w:r>
              <w:rPr>
                <w:rFonts w:hint="eastAsia"/>
                <w:bCs/>
                <w:sz w:val="24"/>
                <w:szCs w:val="24"/>
              </w:rPr>
              <w:t>3</w:t>
            </w:r>
            <w:r>
              <w:rPr>
                <w:rFonts w:hint="eastAsia"/>
                <w:bCs/>
                <w:sz w:val="24"/>
                <w:szCs w:val="24"/>
              </w:rPr>
              <w:t>、参加科研情况证明复印件</w:t>
            </w:r>
            <w:r>
              <w:rPr>
                <w:rFonts w:hint="eastAsia"/>
                <w:bCs/>
                <w:sz w:val="24"/>
                <w:szCs w:val="24"/>
              </w:rPr>
              <w:t xml:space="preserve">                    </w:t>
            </w:r>
            <w:r>
              <w:rPr>
                <w:rFonts w:hint="eastAsia"/>
                <w:bCs/>
                <w:sz w:val="24"/>
                <w:szCs w:val="24"/>
              </w:rPr>
              <w:t>原件审验人：</w:t>
            </w:r>
          </w:p>
        </w:tc>
      </w:tr>
      <w:tr w:rsidR="00D0641C">
        <w:trPr>
          <w:trHeight w:val="766"/>
          <w:jc w:val="center"/>
        </w:trPr>
        <w:tc>
          <w:tcPr>
            <w:tcW w:w="9490" w:type="dxa"/>
            <w:vAlign w:val="center"/>
          </w:tcPr>
          <w:p w:rsidR="00D0641C" w:rsidRDefault="00931DDD">
            <w:pPr>
              <w:rPr>
                <w:bCs/>
                <w:sz w:val="24"/>
                <w:szCs w:val="24"/>
              </w:rPr>
            </w:pPr>
            <w:r>
              <w:rPr>
                <w:rFonts w:hint="eastAsia"/>
                <w:bCs/>
                <w:sz w:val="24"/>
                <w:szCs w:val="24"/>
              </w:rPr>
              <w:t>4</w:t>
            </w:r>
            <w:r>
              <w:rPr>
                <w:rFonts w:hint="eastAsia"/>
                <w:bCs/>
                <w:sz w:val="24"/>
                <w:szCs w:val="24"/>
              </w:rPr>
              <w:t xml:space="preserve">、英语能力证明材料复印件　　　　</w:t>
            </w:r>
            <w:r>
              <w:rPr>
                <w:rFonts w:hint="eastAsia"/>
                <w:bCs/>
                <w:sz w:val="24"/>
                <w:szCs w:val="24"/>
              </w:rPr>
              <w:t xml:space="preserve"> </w:t>
            </w:r>
            <w:r>
              <w:rPr>
                <w:rFonts w:hint="eastAsia"/>
                <w:bCs/>
                <w:sz w:val="24"/>
                <w:szCs w:val="24"/>
              </w:rPr>
              <w:t xml:space="preserve">　　　</w:t>
            </w:r>
            <w:r>
              <w:rPr>
                <w:rFonts w:hint="eastAsia"/>
                <w:bCs/>
                <w:sz w:val="24"/>
                <w:szCs w:val="24"/>
              </w:rPr>
              <w:t xml:space="preserve">     </w:t>
            </w:r>
            <w:r>
              <w:rPr>
                <w:rFonts w:hint="eastAsia"/>
                <w:bCs/>
                <w:sz w:val="24"/>
                <w:szCs w:val="24"/>
              </w:rPr>
              <w:t>原件审验人：</w:t>
            </w:r>
          </w:p>
        </w:tc>
      </w:tr>
      <w:tr w:rsidR="00D0641C">
        <w:trPr>
          <w:trHeight w:val="763"/>
          <w:jc w:val="center"/>
        </w:trPr>
        <w:tc>
          <w:tcPr>
            <w:tcW w:w="9490" w:type="dxa"/>
            <w:vAlign w:val="center"/>
          </w:tcPr>
          <w:p w:rsidR="00D0641C" w:rsidRDefault="00931DDD">
            <w:pPr>
              <w:rPr>
                <w:bCs/>
                <w:sz w:val="24"/>
                <w:szCs w:val="24"/>
              </w:rPr>
            </w:pPr>
            <w:r>
              <w:rPr>
                <w:rFonts w:hint="eastAsia"/>
                <w:bCs/>
                <w:sz w:val="24"/>
                <w:szCs w:val="24"/>
              </w:rPr>
              <w:t>5</w:t>
            </w:r>
            <w:r>
              <w:rPr>
                <w:rFonts w:hint="eastAsia"/>
                <w:bCs/>
                <w:sz w:val="24"/>
                <w:szCs w:val="24"/>
              </w:rPr>
              <w:t>、奖励证书复印件</w:t>
            </w:r>
            <w:r>
              <w:rPr>
                <w:rFonts w:hint="eastAsia"/>
                <w:bCs/>
                <w:sz w:val="24"/>
                <w:szCs w:val="24"/>
              </w:rPr>
              <w:t xml:space="preserve">                            </w:t>
            </w:r>
            <w:r>
              <w:rPr>
                <w:rFonts w:hint="eastAsia"/>
                <w:bCs/>
                <w:sz w:val="24"/>
                <w:szCs w:val="24"/>
              </w:rPr>
              <w:t>原件审验人：</w:t>
            </w:r>
          </w:p>
        </w:tc>
      </w:tr>
      <w:tr w:rsidR="00D0641C">
        <w:trPr>
          <w:trHeight w:val="777"/>
          <w:jc w:val="center"/>
        </w:trPr>
        <w:tc>
          <w:tcPr>
            <w:tcW w:w="9490" w:type="dxa"/>
            <w:vAlign w:val="center"/>
          </w:tcPr>
          <w:p w:rsidR="00D0641C" w:rsidRDefault="00931DDD">
            <w:pPr>
              <w:rPr>
                <w:bCs/>
                <w:sz w:val="24"/>
                <w:szCs w:val="24"/>
              </w:rPr>
            </w:pPr>
            <w:r>
              <w:rPr>
                <w:rFonts w:hint="eastAsia"/>
                <w:bCs/>
                <w:sz w:val="24"/>
                <w:szCs w:val="24"/>
              </w:rPr>
              <w:t>6</w:t>
            </w:r>
            <w:r>
              <w:rPr>
                <w:rFonts w:hint="eastAsia"/>
                <w:bCs/>
                <w:sz w:val="24"/>
                <w:szCs w:val="24"/>
              </w:rPr>
              <w:t>、硕士论文开题报告</w:t>
            </w:r>
          </w:p>
        </w:tc>
      </w:tr>
      <w:tr w:rsidR="00D0641C">
        <w:trPr>
          <w:trHeight w:val="777"/>
          <w:jc w:val="center"/>
        </w:trPr>
        <w:tc>
          <w:tcPr>
            <w:tcW w:w="9490" w:type="dxa"/>
            <w:vAlign w:val="center"/>
          </w:tcPr>
          <w:p w:rsidR="00D0641C" w:rsidRDefault="00931DDD">
            <w:pPr>
              <w:rPr>
                <w:bCs/>
                <w:sz w:val="24"/>
                <w:szCs w:val="24"/>
              </w:rPr>
            </w:pPr>
            <w:r>
              <w:rPr>
                <w:rFonts w:hint="eastAsia"/>
                <w:bCs/>
                <w:sz w:val="24"/>
                <w:szCs w:val="24"/>
              </w:rPr>
              <w:t>7</w:t>
            </w:r>
            <w:r>
              <w:rPr>
                <w:rFonts w:hint="eastAsia"/>
                <w:bCs/>
                <w:sz w:val="24"/>
                <w:szCs w:val="24"/>
              </w:rPr>
              <w:t>、其它</w:t>
            </w:r>
          </w:p>
        </w:tc>
      </w:tr>
    </w:tbl>
    <w:p w:rsidR="00D0641C" w:rsidRDefault="00931DDD">
      <w:pPr>
        <w:spacing w:line="360" w:lineRule="auto"/>
        <w:rPr>
          <w:rFonts w:ascii="宋体" w:hAnsi="宋体"/>
          <w:sz w:val="24"/>
          <w:szCs w:val="24"/>
        </w:rPr>
      </w:pPr>
      <w:r>
        <w:rPr>
          <w:rFonts w:ascii="宋体" w:hAnsi="宋体" w:hint="eastAsia"/>
          <w:sz w:val="24"/>
          <w:szCs w:val="24"/>
        </w:rPr>
        <w:t>注：1、</w:t>
      </w:r>
      <w:r>
        <w:rPr>
          <w:rFonts w:ascii="宋体" w:hAnsi="宋体" w:hint="eastAsia"/>
          <w:bCs/>
          <w:sz w:val="24"/>
          <w:szCs w:val="24"/>
        </w:rPr>
        <w:t>所有附件材料请按A4纸张规格提供，</w:t>
      </w:r>
      <w:r>
        <w:rPr>
          <w:rFonts w:ascii="宋体" w:hAnsi="宋体" w:hint="eastAsia"/>
          <w:sz w:val="24"/>
          <w:szCs w:val="24"/>
        </w:rPr>
        <w:t>未标明复印件者，一律须提供原件；</w:t>
      </w:r>
    </w:p>
    <w:p w:rsidR="00D0641C" w:rsidRDefault="00931DDD">
      <w:pPr>
        <w:spacing w:line="360" w:lineRule="auto"/>
        <w:ind w:firstLineChars="200" w:firstLine="480"/>
        <w:rPr>
          <w:rFonts w:ascii="宋体" w:hAnsi="宋体"/>
          <w:bCs/>
          <w:sz w:val="24"/>
          <w:szCs w:val="24"/>
        </w:rPr>
      </w:pPr>
      <w:r>
        <w:rPr>
          <w:rFonts w:ascii="宋体" w:hAnsi="宋体" w:hint="eastAsia"/>
          <w:bCs/>
          <w:sz w:val="24"/>
          <w:szCs w:val="24"/>
        </w:rPr>
        <w:t>2、“原件审验人”应为所属单位指定的工作人员；</w:t>
      </w:r>
    </w:p>
    <w:p w:rsidR="00D0641C" w:rsidRDefault="00931DDD">
      <w:pPr>
        <w:spacing w:line="360" w:lineRule="auto"/>
        <w:ind w:firstLineChars="200" w:firstLine="480"/>
        <w:rPr>
          <w:rFonts w:ascii="宋体" w:hAnsi="宋体"/>
          <w:bCs/>
          <w:sz w:val="24"/>
          <w:szCs w:val="24"/>
        </w:rPr>
      </w:pPr>
      <w:r>
        <w:rPr>
          <w:rFonts w:ascii="宋体" w:hAnsi="宋体" w:hint="eastAsia"/>
          <w:bCs/>
          <w:sz w:val="24"/>
          <w:szCs w:val="24"/>
        </w:rPr>
        <w:t>3、所有材料必须真实，如有弄虚作假者，取消录取资格，并按有关规定处理相关责任人。</w:t>
      </w:r>
    </w:p>
    <w:p w:rsidR="00D0641C" w:rsidRDefault="00D0641C">
      <w:pPr>
        <w:spacing w:line="360" w:lineRule="auto"/>
        <w:ind w:firstLineChars="200" w:firstLine="480"/>
        <w:rPr>
          <w:rFonts w:ascii="宋体" w:hAnsi="宋体"/>
          <w:bCs/>
          <w:sz w:val="24"/>
          <w:szCs w:val="24"/>
        </w:rPr>
      </w:pPr>
    </w:p>
    <w:p w:rsidR="00D0641C" w:rsidRDefault="00D0641C">
      <w:pPr>
        <w:ind w:firstLineChars="200" w:firstLine="420"/>
        <w:rPr>
          <w:bCs/>
        </w:rPr>
      </w:pPr>
    </w:p>
    <w:p w:rsidR="00D0641C" w:rsidRDefault="00D0641C">
      <w:pPr>
        <w:sectPr w:rsidR="00D0641C">
          <w:pgSz w:w="11907" w:h="16840"/>
          <w:pgMar w:top="1701" w:right="1418" w:bottom="1418" w:left="1418" w:header="851" w:footer="992" w:gutter="0"/>
          <w:cols w:space="720"/>
          <w:docGrid w:type="lines" w:linePitch="312"/>
        </w:sectPr>
      </w:pPr>
    </w:p>
    <w:p w:rsidR="00D0641C" w:rsidRDefault="00931DDD">
      <w:pPr>
        <w:jc w:val="center"/>
        <w:rPr>
          <w:rFonts w:ascii="仿宋_GB2312" w:eastAsia="仿宋_GB2312"/>
          <w:b/>
          <w:sz w:val="32"/>
        </w:rPr>
      </w:pPr>
      <w:r>
        <w:rPr>
          <w:rFonts w:ascii="仿宋_GB2312" w:eastAsia="仿宋_GB2312" w:hint="eastAsia"/>
          <w:b/>
          <w:sz w:val="32"/>
        </w:rPr>
        <w:lastRenderedPageBreak/>
        <w:t>附件2  硕博连读研究生选拔综合考核记录表</w:t>
      </w:r>
    </w:p>
    <w:tbl>
      <w:tblPr>
        <w:tblpPr w:leftFromText="180" w:rightFromText="180" w:vertAnchor="text" w:horzAnchor="margin" w:tblpXSpec="center" w:tblpY="12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276"/>
        <w:gridCol w:w="1276"/>
        <w:gridCol w:w="454"/>
        <w:gridCol w:w="822"/>
        <w:gridCol w:w="1158"/>
        <w:gridCol w:w="118"/>
        <w:gridCol w:w="1276"/>
        <w:gridCol w:w="2126"/>
      </w:tblGrid>
      <w:tr w:rsidR="00D0641C">
        <w:trPr>
          <w:cantSplit/>
          <w:trHeight w:val="511"/>
        </w:trPr>
        <w:tc>
          <w:tcPr>
            <w:tcW w:w="2551" w:type="dxa"/>
            <w:gridSpan w:val="2"/>
            <w:vAlign w:val="center"/>
          </w:tcPr>
          <w:p w:rsidR="00D0641C" w:rsidRDefault="00931DDD">
            <w:pPr>
              <w:jc w:val="center"/>
              <w:rPr>
                <w:sz w:val="24"/>
                <w:szCs w:val="24"/>
              </w:rPr>
            </w:pPr>
            <w:r>
              <w:rPr>
                <w:rFonts w:hint="eastAsia"/>
                <w:sz w:val="24"/>
                <w:szCs w:val="24"/>
              </w:rPr>
              <w:t>研究生姓名</w:t>
            </w:r>
          </w:p>
        </w:tc>
        <w:tc>
          <w:tcPr>
            <w:tcW w:w="1730" w:type="dxa"/>
            <w:gridSpan w:val="2"/>
            <w:vAlign w:val="center"/>
          </w:tcPr>
          <w:p w:rsidR="00D0641C" w:rsidRDefault="00D0641C">
            <w:pPr>
              <w:jc w:val="center"/>
              <w:rPr>
                <w:b/>
                <w:sz w:val="24"/>
                <w:szCs w:val="24"/>
              </w:rPr>
            </w:pPr>
          </w:p>
        </w:tc>
        <w:tc>
          <w:tcPr>
            <w:tcW w:w="1980" w:type="dxa"/>
            <w:gridSpan w:val="2"/>
            <w:vAlign w:val="center"/>
          </w:tcPr>
          <w:p w:rsidR="00D0641C" w:rsidRDefault="00931DDD">
            <w:pPr>
              <w:jc w:val="center"/>
              <w:rPr>
                <w:sz w:val="24"/>
                <w:szCs w:val="24"/>
              </w:rPr>
            </w:pPr>
            <w:r>
              <w:rPr>
                <w:rFonts w:hint="eastAsia"/>
                <w:sz w:val="24"/>
                <w:szCs w:val="24"/>
              </w:rPr>
              <w:t>学号</w:t>
            </w:r>
          </w:p>
        </w:tc>
        <w:tc>
          <w:tcPr>
            <w:tcW w:w="3520" w:type="dxa"/>
            <w:gridSpan w:val="3"/>
            <w:vAlign w:val="center"/>
          </w:tcPr>
          <w:p w:rsidR="00D0641C" w:rsidRDefault="00D0641C">
            <w:pPr>
              <w:jc w:val="center"/>
              <w:rPr>
                <w:b/>
                <w:sz w:val="24"/>
                <w:szCs w:val="24"/>
              </w:rPr>
            </w:pPr>
          </w:p>
        </w:tc>
      </w:tr>
      <w:tr w:rsidR="00D0641C">
        <w:trPr>
          <w:cantSplit/>
          <w:trHeight w:val="547"/>
        </w:trPr>
        <w:tc>
          <w:tcPr>
            <w:tcW w:w="2551" w:type="dxa"/>
            <w:gridSpan w:val="2"/>
            <w:vAlign w:val="center"/>
          </w:tcPr>
          <w:p w:rsidR="00D0641C" w:rsidRDefault="00931DDD">
            <w:pPr>
              <w:jc w:val="center"/>
              <w:rPr>
                <w:b/>
                <w:sz w:val="24"/>
                <w:szCs w:val="24"/>
              </w:rPr>
            </w:pPr>
            <w:r>
              <w:rPr>
                <w:rFonts w:hint="eastAsia"/>
                <w:sz w:val="24"/>
                <w:szCs w:val="24"/>
              </w:rPr>
              <w:t>申请专业</w:t>
            </w:r>
          </w:p>
        </w:tc>
        <w:tc>
          <w:tcPr>
            <w:tcW w:w="1730" w:type="dxa"/>
            <w:gridSpan w:val="2"/>
            <w:vAlign w:val="center"/>
          </w:tcPr>
          <w:p w:rsidR="00D0641C" w:rsidRDefault="00D0641C">
            <w:pPr>
              <w:jc w:val="center"/>
              <w:rPr>
                <w:b/>
                <w:sz w:val="24"/>
                <w:szCs w:val="24"/>
              </w:rPr>
            </w:pPr>
          </w:p>
        </w:tc>
        <w:tc>
          <w:tcPr>
            <w:tcW w:w="1980" w:type="dxa"/>
            <w:gridSpan w:val="2"/>
            <w:vAlign w:val="center"/>
          </w:tcPr>
          <w:p w:rsidR="00D0641C" w:rsidRDefault="00931DDD">
            <w:pPr>
              <w:jc w:val="center"/>
              <w:rPr>
                <w:sz w:val="24"/>
                <w:szCs w:val="24"/>
              </w:rPr>
            </w:pPr>
            <w:r>
              <w:rPr>
                <w:rFonts w:hint="eastAsia"/>
                <w:sz w:val="24"/>
                <w:szCs w:val="24"/>
              </w:rPr>
              <w:t>招生博导姓名</w:t>
            </w:r>
          </w:p>
        </w:tc>
        <w:tc>
          <w:tcPr>
            <w:tcW w:w="3520" w:type="dxa"/>
            <w:gridSpan w:val="3"/>
            <w:vAlign w:val="center"/>
          </w:tcPr>
          <w:p w:rsidR="00D0641C" w:rsidRDefault="00D0641C">
            <w:pPr>
              <w:jc w:val="center"/>
              <w:rPr>
                <w:b/>
                <w:sz w:val="24"/>
                <w:szCs w:val="24"/>
              </w:rPr>
            </w:pPr>
          </w:p>
        </w:tc>
      </w:tr>
      <w:tr w:rsidR="00D0641C">
        <w:trPr>
          <w:cantSplit/>
          <w:trHeight w:val="554"/>
        </w:trPr>
        <w:tc>
          <w:tcPr>
            <w:tcW w:w="2551" w:type="dxa"/>
            <w:gridSpan w:val="2"/>
            <w:vAlign w:val="center"/>
          </w:tcPr>
          <w:p w:rsidR="00D0641C" w:rsidRDefault="00931DDD">
            <w:pPr>
              <w:jc w:val="center"/>
              <w:rPr>
                <w:sz w:val="24"/>
                <w:szCs w:val="24"/>
              </w:rPr>
            </w:pPr>
            <w:r>
              <w:rPr>
                <w:rFonts w:hint="eastAsia"/>
                <w:sz w:val="24"/>
                <w:szCs w:val="24"/>
              </w:rPr>
              <w:t>考核时间</w:t>
            </w:r>
          </w:p>
        </w:tc>
        <w:tc>
          <w:tcPr>
            <w:tcW w:w="1730" w:type="dxa"/>
            <w:gridSpan w:val="2"/>
            <w:vAlign w:val="center"/>
          </w:tcPr>
          <w:p w:rsidR="00D0641C" w:rsidRDefault="00D0641C">
            <w:pPr>
              <w:jc w:val="center"/>
              <w:rPr>
                <w:b/>
                <w:sz w:val="24"/>
                <w:szCs w:val="24"/>
              </w:rPr>
            </w:pPr>
          </w:p>
        </w:tc>
        <w:tc>
          <w:tcPr>
            <w:tcW w:w="1980" w:type="dxa"/>
            <w:gridSpan w:val="2"/>
            <w:vAlign w:val="center"/>
          </w:tcPr>
          <w:p w:rsidR="00D0641C" w:rsidRDefault="00931DDD">
            <w:pPr>
              <w:jc w:val="center"/>
              <w:rPr>
                <w:sz w:val="24"/>
                <w:szCs w:val="24"/>
              </w:rPr>
            </w:pPr>
            <w:r>
              <w:rPr>
                <w:rFonts w:hint="eastAsia"/>
                <w:sz w:val="24"/>
                <w:szCs w:val="24"/>
              </w:rPr>
              <w:t>考核地点</w:t>
            </w:r>
          </w:p>
        </w:tc>
        <w:tc>
          <w:tcPr>
            <w:tcW w:w="3520" w:type="dxa"/>
            <w:gridSpan w:val="3"/>
            <w:vAlign w:val="center"/>
          </w:tcPr>
          <w:p w:rsidR="00D0641C" w:rsidRDefault="00D0641C">
            <w:pPr>
              <w:jc w:val="center"/>
              <w:rPr>
                <w:b/>
                <w:sz w:val="24"/>
                <w:szCs w:val="24"/>
              </w:rPr>
            </w:pPr>
          </w:p>
        </w:tc>
      </w:tr>
      <w:tr w:rsidR="00D0641C">
        <w:trPr>
          <w:cantSplit/>
          <w:trHeight w:val="585"/>
        </w:trPr>
        <w:tc>
          <w:tcPr>
            <w:tcW w:w="7655" w:type="dxa"/>
            <w:gridSpan w:val="8"/>
            <w:vAlign w:val="center"/>
          </w:tcPr>
          <w:p w:rsidR="00D0641C" w:rsidRDefault="00931DDD">
            <w:pPr>
              <w:jc w:val="center"/>
              <w:rPr>
                <w:sz w:val="24"/>
                <w:szCs w:val="24"/>
              </w:rPr>
            </w:pPr>
            <w:r>
              <w:rPr>
                <w:rFonts w:hint="eastAsia"/>
                <w:sz w:val="24"/>
                <w:szCs w:val="24"/>
              </w:rPr>
              <w:t>考核小组成员</w:t>
            </w:r>
          </w:p>
        </w:tc>
        <w:tc>
          <w:tcPr>
            <w:tcW w:w="2126" w:type="dxa"/>
            <w:vAlign w:val="center"/>
          </w:tcPr>
          <w:p w:rsidR="00D0641C" w:rsidRDefault="00931DDD">
            <w:pPr>
              <w:jc w:val="center"/>
              <w:rPr>
                <w:sz w:val="24"/>
                <w:szCs w:val="24"/>
              </w:rPr>
            </w:pPr>
            <w:r>
              <w:rPr>
                <w:rFonts w:hint="eastAsia"/>
                <w:sz w:val="24"/>
                <w:szCs w:val="24"/>
              </w:rPr>
              <w:t>考核小组</w:t>
            </w:r>
          </w:p>
          <w:p w:rsidR="00D0641C" w:rsidRDefault="00931DDD">
            <w:pPr>
              <w:jc w:val="center"/>
              <w:rPr>
                <w:sz w:val="24"/>
                <w:szCs w:val="24"/>
              </w:rPr>
            </w:pPr>
            <w:r>
              <w:rPr>
                <w:rFonts w:hint="eastAsia"/>
                <w:sz w:val="24"/>
                <w:szCs w:val="24"/>
              </w:rPr>
              <w:t>负责人</w:t>
            </w:r>
          </w:p>
        </w:tc>
      </w:tr>
      <w:tr w:rsidR="00D0641C">
        <w:trPr>
          <w:cantSplit/>
          <w:trHeight w:val="585"/>
        </w:trPr>
        <w:tc>
          <w:tcPr>
            <w:tcW w:w="1275" w:type="dxa"/>
            <w:vAlign w:val="center"/>
          </w:tcPr>
          <w:p w:rsidR="00D0641C" w:rsidRDefault="00D0641C">
            <w:pPr>
              <w:jc w:val="center"/>
              <w:rPr>
                <w:sz w:val="24"/>
                <w:szCs w:val="24"/>
              </w:rPr>
            </w:pPr>
          </w:p>
        </w:tc>
        <w:tc>
          <w:tcPr>
            <w:tcW w:w="1276" w:type="dxa"/>
            <w:vAlign w:val="center"/>
          </w:tcPr>
          <w:p w:rsidR="00D0641C" w:rsidRDefault="00D0641C">
            <w:pPr>
              <w:jc w:val="center"/>
              <w:rPr>
                <w:sz w:val="24"/>
                <w:szCs w:val="24"/>
              </w:rPr>
            </w:pPr>
          </w:p>
        </w:tc>
        <w:tc>
          <w:tcPr>
            <w:tcW w:w="1276" w:type="dxa"/>
            <w:vAlign w:val="center"/>
          </w:tcPr>
          <w:p w:rsidR="00D0641C" w:rsidRDefault="00D0641C">
            <w:pPr>
              <w:jc w:val="center"/>
              <w:rPr>
                <w:sz w:val="24"/>
                <w:szCs w:val="24"/>
              </w:rPr>
            </w:pPr>
          </w:p>
        </w:tc>
        <w:tc>
          <w:tcPr>
            <w:tcW w:w="1276" w:type="dxa"/>
            <w:gridSpan w:val="2"/>
            <w:vAlign w:val="center"/>
          </w:tcPr>
          <w:p w:rsidR="00D0641C" w:rsidRDefault="00D0641C">
            <w:pPr>
              <w:jc w:val="center"/>
              <w:rPr>
                <w:sz w:val="24"/>
                <w:szCs w:val="24"/>
              </w:rPr>
            </w:pPr>
          </w:p>
        </w:tc>
        <w:tc>
          <w:tcPr>
            <w:tcW w:w="1276" w:type="dxa"/>
            <w:gridSpan w:val="2"/>
            <w:vAlign w:val="center"/>
          </w:tcPr>
          <w:p w:rsidR="00D0641C" w:rsidRDefault="00D0641C">
            <w:pPr>
              <w:jc w:val="center"/>
              <w:rPr>
                <w:sz w:val="24"/>
                <w:szCs w:val="24"/>
              </w:rPr>
            </w:pPr>
          </w:p>
        </w:tc>
        <w:tc>
          <w:tcPr>
            <w:tcW w:w="1276" w:type="dxa"/>
            <w:vAlign w:val="center"/>
          </w:tcPr>
          <w:p w:rsidR="00D0641C" w:rsidRDefault="00D0641C">
            <w:pPr>
              <w:jc w:val="center"/>
              <w:rPr>
                <w:sz w:val="24"/>
                <w:szCs w:val="24"/>
              </w:rPr>
            </w:pPr>
          </w:p>
        </w:tc>
        <w:tc>
          <w:tcPr>
            <w:tcW w:w="2126" w:type="dxa"/>
            <w:vAlign w:val="center"/>
          </w:tcPr>
          <w:p w:rsidR="00D0641C" w:rsidRDefault="00D0641C">
            <w:pPr>
              <w:jc w:val="center"/>
              <w:rPr>
                <w:sz w:val="24"/>
                <w:szCs w:val="24"/>
              </w:rPr>
            </w:pPr>
          </w:p>
        </w:tc>
      </w:tr>
      <w:tr w:rsidR="00D0641C">
        <w:trPr>
          <w:cantSplit/>
          <w:trHeight w:val="9030"/>
        </w:trPr>
        <w:tc>
          <w:tcPr>
            <w:tcW w:w="9781" w:type="dxa"/>
            <w:gridSpan w:val="9"/>
          </w:tcPr>
          <w:p w:rsidR="00D0641C" w:rsidRDefault="00931DDD">
            <w:pPr>
              <w:rPr>
                <w:sz w:val="24"/>
                <w:szCs w:val="24"/>
              </w:rPr>
            </w:pPr>
            <w:r>
              <w:rPr>
                <w:rFonts w:hint="eastAsia"/>
                <w:sz w:val="24"/>
                <w:szCs w:val="24"/>
              </w:rPr>
              <w:t>考核记录：（考核内容及方式）</w:t>
            </w: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D0641C">
            <w:pPr>
              <w:rPr>
                <w:sz w:val="24"/>
                <w:szCs w:val="24"/>
              </w:rPr>
            </w:pPr>
          </w:p>
          <w:p w:rsidR="00D0641C" w:rsidRDefault="00931DDD">
            <w:pPr>
              <w:rPr>
                <w:sz w:val="24"/>
                <w:szCs w:val="24"/>
              </w:rPr>
            </w:pPr>
            <w:r>
              <w:rPr>
                <w:rFonts w:hint="eastAsia"/>
                <w:sz w:val="24"/>
                <w:szCs w:val="24"/>
              </w:rPr>
              <w:t xml:space="preserve">      </w:t>
            </w:r>
            <w:r>
              <w:rPr>
                <w:rFonts w:hint="eastAsia"/>
                <w:sz w:val="24"/>
                <w:szCs w:val="24"/>
              </w:rPr>
              <w:t>记录人签名：</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rsidR="00D0641C" w:rsidRDefault="00D0641C">
            <w:pPr>
              <w:rPr>
                <w:sz w:val="24"/>
                <w:szCs w:val="24"/>
              </w:rPr>
            </w:pPr>
          </w:p>
        </w:tc>
      </w:tr>
    </w:tbl>
    <w:p w:rsidR="00D0641C" w:rsidRDefault="00D0641C">
      <w:pPr>
        <w:jc w:val="left"/>
        <w:rPr>
          <w:b/>
          <w:sz w:val="24"/>
          <w:szCs w:val="24"/>
        </w:rPr>
      </w:pPr>
    </w:p>
    <w:p w:rsidR="00D0641C" w:rsidRDefault="00D0641C">
      <w:pPr>
        <w:jc w:val="center"/>
        <w:rPr>
          <w:b/>
          <w:sz w:val="24"/>
          <w:szCs w:val="24"/>
        </w:rPr>
        <w:sectPr w:rsidR="00D0641C">
          <w:pgSz w:w="11906" w:h="16838"/>
          <w:pgMar w:top="1440" w:right="1800" w:bottom="1440" w:left="1800" w:header="851" w:footer="992" w:gutter="0"/>
          <w:cols w:space="425"/>
          <w:docGrid w:type="lines" w:linePitch="312"/>
        </w:sectPr>
      </w:pPr>
    </w:p>
    <w:tbl>
      <w:tblPr>
        <w:tblpPr w:leftFromText="180" w:rightFromText="180" w:vertAnchor="text" w:horzAnchor="margin" w:tblpXSpec="center" w:tblpY="64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4"/>
        <w:gridCol w:w="1577"/>
        <w:gridCol w:w="1578"/>
        <w:gridCol w:w="1577"/>
        <w:gridCol w:w="1577"/>
        <w:gridCol w:w="1578"/>
      </w:tblGrid>
      <w:tr w:rsidR="00D0641C">
        <w:trPr>
          <w:cantSplit/>
          <w:trHeight w:val="846"/>
        </w:trPr>
        <w:tc>
          <w:tcPr>
            <w:tcW w:w="9464" w:type="dxa"/>
            <w:gridSpan w:val="7"/>
            <w:vAlign w:val="center"/>
          </w:tcPr>
          <w:p w:rsidR="00D0641C" w:rsidRDefault="00931DDD">
            <w:pPr>
              <w:jc w:val="center"/>
              <w:rPr>
                <w:rFonts w:eastAsia="宋体"/>
                <w:b/>
                <w:color w:val="FF0000"/>
                <w:sz w:val="24"/>
                <w:szCs w:val="24"/>
                <w:u w:val="single"/>
              </w:rPr>
            </w:pPr>
            <w:r>
              <w:rPr>
                <w:rFonts w:hint="eastAsia"/>
                <w:b/>
                <w:sz w:val="24"/>
                <w:szCs w:val="24"/>
              </w:rPr>
              <w:lastRenderedPageBreak/>
              <w:t>主要考核评价项目及成绩记载（结论）</w:t>
            </w:r>
          </w:p>
        </w:tc>
      </w:tr>
      <w:tr w:rsidR="00D0641C">
        <w:trPr>
          <w:cantSplit/>
          <w:trHeight w:val="840"/>
        </w:trPr>
        <w:tc>
          <w:tcPr>
            <w:tcW w:w="1577" w:type="dxa"/>
            <w:gridSpan w:val="2"/>
            <w:vAlign w:val="center"/>
          </w:tcPr>
          <w:p w:rsidR="00D0641C" w:rsidRDefault="00931DDD">
            <w:pPr>
              <w:jc w:val="center"/>
              <w:rPr>
                <w:sz w:val="24"/>
                <w:szCs w:val="24"/>
              </w:rPr>
            </w:pPr>
            <w:r>
              <w:rPr>
                <w:rFonts w:hint="eastAsia"/>
                <w:sz w:val="24"/>
                <w:szCs w:val="24"/>
              </w:rPr>
              <w:t>项目</w:t>
            </w:r>
          </w:p>
        </w:tc>
        <w:tc>
          <w:tcPr>
            <w:tcW w:w="1577" w:type="dxa"/>
            <w:vAlign w:val="center"/>
          </w:tcPr>
          <w:p w:rsidR="00D0641C" w:rsidRDefault="00931DDD">
            <w:pPr>
              <w:jc w:val="center"/>
              <w:rPr>
                <w:sz w:val="24"/>
                <w:szCs w:val="24"/>
              </w:rPr>
            </w:pPr>
            <w:r>
              <w:rPr>
                <w:rFonts w:hint="eastAsia"/>
                <w:sz w:val="24"/>
                <w:szCs w:val="24"/>
              </w:rPr>
              <w:t>政治素质</w:t>
            </w:r>
          </w:p>
        </w:tc>
        <w:tc>
          <w:tcPr>
            <w:tcW w:w="1578" w:type="dxa"/>
            <w:vAlign w:val="center"/>
          </w:tcPr>
          <w:p w:rsidR="00D0641C" w:rsidRDefault="00931DDD">
            <w:pPr>
              <w:jc w:val="center"/>
              <w:rPr>
                <w:sz w:val="24"/>
                <w:szCs w:val="24"/>
              </w:rPr>
            </w:pPr>
            <w:r>
              <w:rPr>
                <w:rFonts w:hint="eastAsia"/>
                <w:sz w:val="24"/>
                <w:szCs w:val="24"/>
              </w:rPr>
              <w:t>英语水平</w:t>
            </w:r>
          </w:p>
        </w:tc>
        <w:tc>
          <w:tcPr>
            <w:tcW w:w="1577" w:type="dxa"/>
            <w:vAlign w:val="center"/>
          </w:tcPr>
          <w:p w:rsidR="00D0641C" w:rsidRDefault="00931DDD">
            <w:pPr>
              <w:jc w:val="center"/>
              <w:rPr>
                <w:sz w:val="24"/>
                <w:szCs w:val="24"/>
              </w:rPr>
            </w:pPr>
            <w:r>
              <w:rPr>
                <w:rFonts w:ascii="Times New Roman" w:hAnsi="Times New Roman" w:cs="Times New Roman" w:hint="eastAsia"/>
                <w:sz w:val="24"/>
                <w:szCs w:val="24"/>
              </w:rPr>
              <w:t>专业能力</w:t>
            </w:r>
          </w:p>
        </w:tc>
        <w:tc>
          <w:tcPr>
            <w:tcW w:w="1577" w:type="dxa"/>
            <w:vAlign w:val="center"/>
          </w:tcPr>
          <w:p w:rsidR="00D0641C" w:rsidRDefault="00931DDD">
            <w:pPr>
              <w:jc w:val="center"/>
              <w:rPr>
                <w:sz w:val="24"/>
                <w:szCs w:val="24"/>
              </w:rPr>
            </w:pPr>
            <w:r>
              <w:rPr>
                <w:rFonts w:hint="eastAsia"/>
                <w:sz w:val="24"/>
                <w:szCs w:val="24"/>
              </w:rPr>
              <w:t>其他能力与表现</w:t>
            </w:r>
          </w:p>
        </w:tc>
        <w:tc>
          <w:tcPr>
            <w:tcW w:w="1578" w:type="dxa"/>
            <w:vAlign w:val="center"/>
          </w:tcPr>
          <w:p w:rsidR="00D0641C" w:rsidRDefault="00931DDD">
            <w:pPr>
              <w:jc w:val="center"/>
              <w:rPr>
                <w:sz w:val="24"/>
                <w:szCs w:val="24"/>
              </w:rPr>
            </w:pPr>
            <w:r>
              <w:rPr>
                <w:rFonts w:hint="eastAsia"/>
                <w:sz w:val="24"/>
                <w:szCs w:val="24"/>
              </w:rPr>
              <w:t>合计</w:t>
            </w:r>
          </w:p>
        </w:tc>
      </w:tr>
      <w:tr w:rsidR="00D0641C">
        <w:trPr>
          <w:cantSplit/>
          <w:trHeight w:val="1111"/>
        </w:trPr>
        <w:tc>
          <w:tcPr>
            <w:tcW w:w="1577" w:type="dxa"/>
            <w:gridSpan w:val="2"/>
            <w:vAlign w:val="center"/>
          </w:tcPr>
          <w:p w:rsidR="00D0641C" w:rsidRDefault="00931DDD">
            <w:pPr>
              <w:jc w:val="center"/>
              <w:rPr>
                <w:sz w:val="24"/>
                <w:szCs w:val="24"/>
              </w:rPr>
            </w:pPr>
            <w:r>
              <w:rPr>
                <w:rFonts w:hint="eastAsia"/>
                <w:sz w:val="24"/>
                <w:szCs w:val="24"/>
              </w:rPr>
              <w:t>审查结论或考核成绩</w:t>
            </w:r>
          </w:p>
        </w:tc>
        <w:tc>
          <w:tcPr>
            <w:tcW w:w="1577" w:type="dxa"/>
            <w:vAlign w:val="center"/>
          </w:tcPr>
          <w:p w:rsidR="00D0641C" w:rsidRDefault="00931DDD">
            <w:pPr>
              <w:rPr>
                <w:sz w:val="24"/>
                <w:szCs w:val="24"/>
              </w:rPr>
            </w:pPr>
            <w:r>
              <w:rPr>
                <w:rFonts w:hint="eastAsia"/>
                <w:sz w:val="24"/>
                <w:szCs w:val="24"/>
              </w:rPr>
              <w:sym w:font="Wingdings 2" w:char="00A3"/>
            </w:r>
            <w:r>
              <w:rPr>
                <w:rFonts w:hint="eastAsia"/>
                <w:sz w:val="24"/>
                <w:szCs w:val="24"/>
              </w:rPr>
              <w:t>合格</w:t>
            </w:r>
          </w:p>
          <w:p w:rsidR="00D0641C" w:rsidRDefault="00931DDD">
            <w:pPr>
              <w:rPr>
                <w:sz w:val="24"/>
                <w:szCs w:val="24"/>
              </w:rPr>
            </w:pPr>
            <w:r>
              <w:rPr>
                <w:rFonts w:hint="eastAsia"/>
                <w:sz w:val="24"/>
                <w:szCs w:val="24"/>
              </w:rPr>
              <w:sym w:font="Wingdings 2" w:char="00A3"/>
            </w:r>
            <w:r>
              <w:rPr>
                <w:rFonts w:hint="eastAsia"/>
                <w:sz w:val="24"/>
                <w:szCs w:val="24"/>
              </w:rPr>
              <w:t>不合格</w:t>
            </w:r>
          </w:p>
        </w:tc>
        <w:tc>
          <w:tcPr>
            <w:tcW w:w="1578" w:type="dxa"/>
            <w:vAlign w:val="center"/>
          </w:tcPr>
          <w:p w:rsidR="00D0641C" w:rsidRDefault="00D0641C">
            <w:pPr>
              <w:jc w:val="center"/>
            </w:pPr>
          </w:p>
        </w:tc>
        <w:tc>
          <w:tcPr>
            <w:tcW w:w="1577" w:type="dxa"/>
            <w:vAlign w:val="center"/>
          </w:tcPr>
          <w:p w:rsidR="00D0641C" w:rsidRDefault="00D0641C">
            <w:pPr>
              <w:jc w:val="center"/>
            </w:pPr>
          </w:p>
        </w:tc>
        <w:tc>
          <w:tcPr>
            <w:tcW w:w="1577" w:type="dxa"/>
            <w:vAlign w:val="center"/>
          </w:tcPr>
          <w:p w:rsidR="00D0641C" w:rsidRDefault="00D0641C">
            <w:pPr>
              <w:jc w:val="center"/>
              <w:rPr>
                <w:sz w:val="24"/>
                <w:szCs w:val="24"/>
              </w:rPr>
            </w:pPr>
          </w:p>
        </w:tc>
        <w:tc>
          <w:tcPr>
            <w:tcW w:w="1578" w:type="dxa"/>
            <w:vAlign w:val="center"/>
          </w:tcPr>
          <w:p w:rsidR="00D0641C" w:rsidRDefault="00D0641C">
            <w:pPr>
              <w:jc w:val="center"/>
              <w:rPr>
                <w:sz w:val="24"/>
                <w:szCs w:val="24"/>
              </w:rPr>
            </w:pPr>
          </w:p>
        </w:tc>
      </w:tr>
      <w:tr w:rsidR="00D0641C">
        <w:trPr>
          <w:cantSplit/>
          <w:trHeight w:val="5662"/>
        </w:trPr>
        <w:tc>
          <w:tcPr>
            <w:tcW w:w="993" w:type="dxa"/>
            <w:vMerge w:val="restart"/>
            <w:vAlign w:val="center"/>
          </w:tcPr>
          <w:p w:rsidR="00D0641C" w:rsidRDefault="00931DDD">
            <w:pPr>
              <w:jc w:val="center"/>
              <w:rPr>
                <w:b/>
                <w:sz w:val="24"/>
                <w:szCs w:val="24"/>
              </w:rPr>
            </w:pPr>
            <w:r>
              <w:rPr>
                <w:rFonts w:hint="eastAsia"/>
                <w:b/>
                <w:sz w:val="24"/>
                <w:szCs w:val="24"/>
              </w:rPr>
              <w:t>综合考核意见</w:t>
            </w:r>
          </w:p>
        </w:tc>
        <w:tc>
          <w:tcPr>
            <w:tcW w:w="8471" w:type="dxa"/>
            <w:gridSpan w:val="6"/>
          </w:tcPr>
          <w:p w:rsidR="00D0641C" w:rsidRDefault="00931DDD">
            <w:pPr>
              <w:jc w:val="left"/>
              <w:rPr>
                <w:sz w:val="24"/>
                <w:szCs w:val="24"/>
              </w:rPr>
            </w:pPr>
            <w:r>
              <w:rPr>
                <w:rFonts w:hint="eastAsia"/>
                <w:sz w:val="24"/>
                <w:szCs w:val="24"/>
              </w:rPr>
              <w:t>考核小组评语：</w:t>
            </w:r>
          </w:p>
          <w:p w:rsidR="00D0641C" w:rsidRDefault="00D0641C">
            <w:pPr>
              <w:jc w:val="left"/>
              <w:rPr>
                <w:sz w:val="24"/>
                <w:szCs w:val="24"/>
              </w:rPr>
            </w:pPr>
          </w:p>
          <w:p w:rsidR="00D0641C" w:rsidRDefault="00D0641C">
            <w:pPr>
              <w:jc w:val="left"/>
              <w:rPr>
                <w:sz w:val="24"/>
                <w:szCs w:val="24"/>
              </w:rPr>
            </w:pPr>
          </w:p>
          <w:p w:rsidR="00D0641C" w:rsidRDefault="00D0641C">
            <w:pPr>
              <w:jc w:val="left"/>
              <w:rPr>
                <w:sz w:val="24"/>
                <w:szCs w:val="24"/>
              </w:rPr>
            </w:pPr>
          </w:p>
          <w:p w:rsidR="00D0641C" w:rsidRDefault="00D0641C">
            <w:pPr>
              <w:jc w:val="left"/>
              <w:rPr>
                <w:sz w:val="24"/>
                <w:szCs w:val="24"/>
              </w:rPr>
            </w:pPr>
          </w:p>
          <w:p w:rsidR="00D0641C" w:rsidRDefault="00D0641C">
            <w:pPr>
              <w:jc w:val="left"/>
              <w:rPr>
                <w:sz w:val="24"/>
                <w:szCs w:val="24"/>
              </w:rPr>
            </w:pPr>
          </w:p>
          <w:p w:rsidR="00D0641C" w:rsidRDefault="00D0641C">
            <w:pPr>
              <w:jc w:val="left"/>
              <w:rPr>
                <w:sz w:val="24"/>
                <w:szCs w:val="24"/>
              </w:rPr>
            </w:pPr>
          </w:p>
          <w:p w:rsidR="00D0641C" w:rsidRDefault="00D0641C">
            <w:pPr>
              <w:jc w:val="left"/>
              <w:rPr>
                <w:sz w:val="24"/>
                <w:szCs w:val="24"/>
              </w:rPr>
            </w:pPr>
          </w:p>
          <w:p w:rsidR="00D0641C" w:rsidRDefault="00D0641C">
            <w:pPr>
              <w:jc w:val="left"/>
              <w:rPr>
                <w:sz w:val="24"/>
                <w:szCs w:val="24"/>
              </w:rPr>
            </w:pPr>
          </w:p>
          <w:p w:rsidR="00D0641C" w:rsidRDefault="00D0641C">
            <w:pPr>
              <w:jc w:val="left"/>
              <w:rPr>
                <w:sz w:val="24"/>
                <w:szCs w:val="24"/>
              </w:rPr>
            </w:pPr>
          </w:p>
          <w:p w:rsidR="00D0641C" w:rsidRDefault="00D0641C">
            <w:pPr>
              <w:jc w:val="left"/>
              <w:rPr>
                <w:sz w:val="24"/>
                <w:szCs w:val="24"/>
              </w:rPr>
            </w:pPr>
          </w:p>
          <w:p w:rsidR="00D0641C" w:rsidRDefault="00D0641C">
            <w:pPr>
              <w:jc w:val="left"/>
              <w:rPr>
                <w:sz w:val="24"/>
                <w:szCs w:val="24"/>
              </w:rPr>
            </w:pPr>
          </w:p>
          <w:p w:rsidR="00D0641C" w:rsidRDefault="00D0641C">
            <w:pPr>
              <w:ind w:firstLineChars="2050" w:firstLine="4920"/>
              <w:jc w:val="right"/>
              <w:rPr>
                <w:sz w:val="24"/>
                <w:szCs w:val="24"/>
              </w:rPr>
            </w:pPr>
          </w:p>
        </w:tc>
      </w:tr>
      <w:tr w:rsidR="00D0641C">
        <w:trPr>
          <w:cantSplit/>
          <w:trHeight w:val="3605"/>
        </w:trPr>
        <w:tc>
          <w:tcPr>
            <w:tcW w:w="993" w:type="dxa"/>
            <w:vMerge/>
            <w:vAlign w:val="center"/>
          </w:tcPr>
          <w:p w:rsidR="00D0641C" w:rsidRDefault="00D0641C">
            <w:pPr>
              <w:jc w:val="center"/>
              <w:rPr>
                <w:b/>
                <w:sz w:val="24"/>
                <w:szCs w:val="24"/>
              </w:rPr>
            </w:pPr>
          </w:p>
        </w:tc>
        <w:tc>
          <w:tcPr>
            <w:tcW w:w="8471" w:type="dxa"/>
            <w:gridSpan w:val="6"/>
          </w:tcPr>
          <w:p w:rsidR="00D0641C" w:rsidRDefault="00931DDD">
            <w:pPr>
              <w:jc w:val="left"/>
              <w:rPr>
                <w:sz w:val="24"/>
                <w:szCs w:val="24"/>
              </w:rPr>
            </w:pPr>
            <w:r>
              <w:rPr>
                <w:rFonts w:hint="eastAsia"/>
                <w:sz w:val="24"/>
                <w:szCs w:val="24"/>
              </w:rPr>
              <w:t>考核意见：</w:t>
            </w:r>
          </w:p>
          <w:p w:rsidR="00D0641C" w:rsidRDefault="00D0641C">
            <w:pPr>
              <w:jc w:val="left"/>
              <w:rPr>
                <w:sz w:val="24"/>
                <w:szCs w:val="24"/>
              </w:rPr>
            </w:pPr>
          </w:p>
          <w:p w:rsidR="00D0641C" w:rsidRDefault="00D0641C">
            <w:pPr>
              <w:ind w:left="840"/>
              <w:jc w:val="left"/>
              <w:rPr>
                <w:sz w:val="24"/>
                <w:szCs w:val="24"/>
              </w:rPr>
            </w:pPr>
          </w:p>
          <w:p w:rsidR="00D0641C" w:rsidRDefault="00D0641C">
            <w:pPr>
              <w:ind w:left="840"/>
              <w:jc w:val="left"/>
              <w:rPr>
                <w:sz w:val="24"/>
                <w:szCs w:val="24"/>
              </w:rPr>
            </w:pPr>
          </w:p>
          <w:p w:rsidR="00D0641C" w:rsidRDefault="00931DDD">
            <w:pPr>
              <w:ind w:firstLineChars="350" w:firstLine="840"/>
              <w:jc w:val="left"/>
              <w:rPr>
                <w:sz w:val="24"/>
                <w:szCs w:val="24"/>
              </w:rPr>
            </w:pPr>
            <w:r>
              <w:rPr>
                <w:rFonts w:hint="eastAsia"/>
                <w:sz w:val="24"/>
                <w:szCs w:val="24"/>
              </w:rPr>
              <w:t>同意录取</w:t>
            </w:r>
            <w:r>
              <w:rPr>
                <w:rFonts w:hint="eastAsia"/>
                <w:sz w:val="24"/>
                <w:szCs w:val="24"/>
              </w:rPr>
              <w:t xml:space="preserve">   </w:t>
            </w:r>
            <w:r>
              <w:rPr>
                <w:rFonts w:hint="eastAsia"/>
                <w:sz w:val="24"/>
                <w:szCs w:val="24"/>
              </w:rPr>
              <w:t>□</w:t>
            </w:r>
            <w:r>
              <w:rPr>
                <w:rFonts w:hint="eastAsia"/>
                <w:sz w:val="24"/>
                <w:szCs w:val="24"/>
              </w:rPr>
              <w:t xml:space="preserve">            </w:t>
            </w:r>
            <w:r>
              <w:rPr>
                <w:rFonts w:hint="eastAsia"/>
                <w:sz w:val="24"/>
                <w:szCs w:val="24"/>
              </w:rPr>
              <w:t>不同意录取</w:t>
            </w:r>
            <w:r>
              <w:rPr>
                <w:rFonts w:hint="eastAsia"/>
                <w:sz w:val="24"/>
                <w:szCs w:val="24"/>
              </w:rPr>
              <w:t xml:space="preserve">   </w:t>
            </w:r>
            <w:r>
              <w:rPr>
                <w:rFonts w:hint="eastAsia"/>
                <w:sz w:val="24"/>
                <w:szCs w:val="24"/>
              </w:rPr>
              <w:t>□</w:t>
            </w:r>
          </w:p>
          <w:p w:rsidR="00D0641C" w:rsidRDefault="00D0641C">
            <w:pPr>
              <w:rPr>
                <w:sz w:val="24"/>
                <w:szCs w:val="24"/>
              </w:rPr>
            </w:pPr>
          </w:p>
          <w:p w:rsidR="00D0641C" w:rsidRDefault="00D0641C">
            <w:pPr>
              <w:rPr>
                <w:color w:val="FF0000"/>
                <w:sz w:val="24"/>
                <w:szCs w:val="24"/>
              </w:rPr>
            </w:pPr>
          </w:p>
          <w:p w:rsidR="00D0641C" w:rsidRDefault="00931DDD">
            <w:pPr>
              <w:rPr>
                <w:sz w:val="24"/>
                <w:szCs w:val="24"/>
              </w:rPr>
            </w:pPr>
            <w:r>
              <w:rPr>
                <w:sz w:val="24"/>
                <w:szCs w:val="24"/>
              </w:rPr>
              <w:t xml:space="preserve">            </w:t>
            </w:r>
            <w:r>
              <w:rPr>
                <w:rFonts w:hint="eastAsia"/>
                <w:sz w:val="24"/>
                <w:szCs w:val="24"/>
              </w:rPr>
              <w:t xml:space="preserve">        </w:t>
            </w:r>
          </w:p>
          <w:p w:rsidR="00D0641C" w:rsidRDefault="00931DDD">
            <w:pPr>
              <w:rPr>
                <w:sz w:val="24"/>
                <w:szCs w:val="24"/>
              </w:rPr>
            </w:pPr>
            <w:r>
              <w:rPr>
                <w:rFonts w:hint="eastAsia"/>
                <w:sz w:val="24"/>
                <w:szCs w:val="24"/>
              </w:rPr>
              <w:t>考核小组负责人签名：</w:t>
            </w:r>
            <w:r>
              <w:rPr>
                <w:rFonts w:hint="eastAsia"/>
                <w:sz w:val="24"/>
                <w:szCs w:val="24"/>
              </w:rPr>
              <w:t xml:space="preserve">                 </w:t>
            </w:r>
            <w:r>
              <w:rPr>
                <w:rFonts w:hint="eastAsia"/>
                <w:sz w:val="24"/>
                <w:szCs w:val="24"/>
              </w:rPr>
              <w:t>学院盖章：</w:t>
            </w:r>
          </w:p>
          <w:p w:rsidR="00D0641C" w:rsidRDefault="00931DDD">
            <w:pPr>
              <w:ind w:right="480" w:firstLineChars="2050" w:firstLine="4920"/>
              <w:jc w:val="right"/>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rsidR="00D0641C" w:rsidRDefault="00931DDD">
            <w:pPr>
              <w:ind w:firstLineChars="2050" w:firstLine="4920"/>
              <w:jc w:val="right"/>
              <w:rPr>
                <w:sz w:val="24"/>
                <w:szCs w:val="24"/>
              </w:rPr>
            </w:pPr>
            <w:r>
              <w:rPr>
                <w:rFonts w:hint="eastAsia"/>
                <w:sz w:val="24"/>
                <w:szCs w:val="24"/>
              </w:rPr>
              <w:t xml:space="preserve">                                                                 </w:t>
            </w:r>
            <w:r>
              <w:rPr>
                <w:sz w:val="24"/>
                <w:szCs w:val="24"/>
              </w:rPr>
              <w:t xml:space="preserve">                   </w:t>
            </w:r>
          </w:p>
        </w:tc>
      </w:tr>
    </w:tbl>
    <w:p w:rsidR="00D0641C" w:rsidRDefault="00D0641C">
      <w:pPr>
        <w:jc w:val="left"/>
        <w:rPr>
          <w:rFonts w:ascii="仿宋_GB2312" w:eastAsia="仿宋_GB2312"/>
          <w:b/>
          <w:sz w:val="24"/>
          <w:szCs w:val="24"/>
        </w:rPr>
      </w:pPr>
    </w:p>
    <w:p w:rsidR="00D0641C" w:rsidRDefault="00D0641C">
      <w:pPr>
        <w:jc w:val="left"/>
        <w:rPr>
          <w:rFonts w:ascii="仿宋_GB2312" w:eastAsia="仿宋_GB2312"/>
          <w:b/>
          <w:sz w:val="24"/>
          <w:szCs w:val="24"/>
        </w:rPr>
      </w:pPr>
    </w:p>
    <w:p w:rsidR="00D0641C" w:rsidRDefault="00D0641C">
      <w:pPr>
        <w:spacing w:line="360" w:lineRule="auto"/>
        <w:rPr>
          <w:sz w:val="24"/>
        </w:rPr>
      </w:pPr>
    </w:p>
    <w:p w:rsidR="00D0641C" w:rsidRDefault="00D0641C">
      <w:pPr>
        <w:rPr>
          <w:rFonts w:ascii="仿宋_GB2312" w:eastAsia="仿宋_GB2312" w:hAnsi="Tahoma" w:cs="Tahoma"/>
          <w:kern w:val="0"/>
          <w:sz w:val="32"/>
          <w:szCs w:val="32"/>
        </w:rPr>
      </w:pPr>
    </w:p>
    <w:p w:rsidR="00D0641C" w:rsidRDefault="00D0641C">
      <w:pPr>
        <w:rPr>
          <w:rFonts w:ascii="仿宋_GB2312" w:eastAsia="仿宋_GB2312" w:hAnsi="Tahoma" w:cs="Tahoma"/>
          <w:kern w:val="0"/>
          <w:sz w:val="32"/>
          <w:szCs w:val="32"/>
        </w:rPr>
        <w:sectPr w:rsidR="00D0641C">
          <w:pgSz w:w="11906" w:h="16838"/>
          <w:pgMar w:top="1440" w:right="1800" w:bottom="1440" w:left="1800" w:header="851" w:footer="992" w:gutter="0"/>
          <w:cols w:space="425"/>
          <w:docGrid w:type="lines" w:linePitch="312"/>
        </w:sectPr>
      </w:pPr>
    </w:p>
    <w:p w:rsidR="00D0641C" w:rsidRDefault="00931DDD">
      <w:pPr>
        <w:jc w:val="center"/>
        <w:rPr>
          <w:rFonts w:ascii="仿宋_GB2312" w:eastAsia="仿宋_GB2312"/>
          <w:b/>
          <w:sz w:val="32"/>
        </w:rPr>
      </w:pPr>
      <w:r>
        <w:rPr>
          <w:rFonts w:ascii="仿宋_GB2312" w:eastAsia="仿宋_GB2312" w:hint="eastAsia"/>
          <w:b/>
          <w:sz w:val="32"/>
        </w:rPr>
        <w:lastRenderedPageBreak/>
        <w:t>附件3  硕博连读研究生选拔综合考核评分表</w:t>
      </w:r>
    </w:p>
    <w:p w:rsidR="00D0641C" w:rsidRDefault="00D0641C">
      <w:pPr>
        <w:rPr>
          <w:rFonts w:ascii="仿宋_GB2312" w:eastAsia="仿宋_GB2312" w:hAnsi="Tahoma" w:cs="Tahoma"/>
          <w:kern w:val="0"/>
          <w:sz w:val="32"/>
          <w:szCs w:val="32"/>
        </w:rPr>
      </w:pPr>
    </w:p>
    <w:tbl>
      <w:tblPr>
        <w:tblStyle w:val="a6"/>
        <w:tblW w:w="12757" w:type="dxa"/>
        <w:jc w:val="center"/>
        <w:tblLook w:val="04A0" w:firstRow="1" w:lastRow="0" w:firstColumn="1" w:lastColumn="0" w:noHBand="0" w:noVBand="1"/>
      </w:tblPr>
      <w:tblGrid>
        <w:gridCol w:w="1417"/>
        <w:gridCol w:w="1417"/>
        <w:gridCol w:w="1418"/>
        <w:gridCol w:w="1417"/>
        <w:gridCol w:w="1418"/>
        <w:gridCol w:w="1417"/>
        <w:gridCol w:w="1417"/>
        <w:gridCol w:w="1418"/>
        <w:gridCol w:w="1418"/>
      </w:tblGrid>
      <w:tr w:rsidR="00D0641C">
        <w:trPr>
          <w:trHeight w:val="773"/>
          <w:jc w:val="center"/>
        </w:trPr>
        <w:tc>
          <w:tcPr>
            <w:tcW w:w="1417" w:type="dxa"/>
            <w:vAlign w:val="center"/>
          </w:tcPr>
          <w:p w:rsidR="00D0641C" w:rsidRDefault="00931DDD">
            <w:pPr>
              <w:jc w:val="center"/>
              <w:rPr>
                <w:rFonts w:ascii="仿宋_GB2312" w:eastAsia="仿宋_GB2312"/>
                <w:b/>
                <w:sz w:val="32"/>
              </w:rPr>
            </w:pPr>
            <w:r>
              <w:rPr>
                <w:rFonts w:ascii="宋体" w:hAnsi="宋体"/>
                <w:b/>
                <w:bCs/>
                <w:sz w:val="24"/>
                <w:szCs w:val="24"/>
              </w:rPr>
              <w:t>姓</w:t>
            </w:r>
            <w:r>
              <w:rPr>
                <w:rFonts w:ascii="宋体" w:hAnsi="宋体" w:hint="eastAsia"/>
                <w:b/>
                <w:bCs/>
                <w:sz w:val="24"/>
                <w:szCs w:val="24"/>
              </w:rPr>
              <w:t xml:space="preserve"> </w:t>
            </w:r>
            <w:r>
              <w:rPr>
                <w:rFonts w:ascii="宋体" w:hAnsi="宋体"/>
                <w:b/>
                <w:bCs/>
                <w:sz w:val="24"/>
                <w:szCs w:val="24"/>
              </w:rPr>
              <w:t>名</w:t>
            </w:r>
          </w:p>
        </w:tc>
        <w:tc>
          <w:tcPr>
            <w:tcW w:w="1417" w:type="dxa"/>
            <w:vAlign w:val="center"/>
          </w:tcPr>
          <w:p w:rsidR="00D0641C" w:rsidRDefault="00931DDD">
            <w:pPr>
              <w:jc w:val="center"/>
              <w:rPr>
                <w:rFonts w:ascii="宋体" w:hAnsi="宋体"/>
                <w:b/>
                <w:bCs/>
                <w:sz w:val="24"/>
                <w:szCs w:val="24"/>
              </w:rPr>
            </w:pPr>
            <w:r>
              <w:rPr>
                <w:rFonts w:ascii="宋体" w:hAnsi="宋体" w:hint="eastAsia"/>
                <w:b/>
                <w:bCs/>
                <w:sz w:val="24"/>
                <w:szCs w:val="24"/>
              </w:rPr>
              <w:t>报考专业</w:t>
            </w:r>
          </w:p>
        </w:tc>
        <w:tc>
          <w:tcPr>
            <w:tcW w:w="1418" w:type="dxa"/>
            <w:vAlign w:val="center"/>
          </w:tcPr>
          <w:p w:rsidR="00D0641C" w:rsidRDefault="00931DDD">
            <w:pPr>
              <w:jc w:val="center"/>
              <w:rPr>
                <w:rFonts w:ascii="宋体" w:hAnsi="宋体"/>
                <w:b/>
                <w:bCs/>
                <w:sz w:val="24"/>
                <w:szCs w:val="24"/>
              </w:rPr>
            </w:pPr>
            <w:r>
              <w:rPr>
                <w:rFonts w:ascii="宋体" w:hAnsi="宋体" w:hint="eastAsia"/>
                <w:b/>
                <w:bCs/>
                <w:sz w:val="24"/>
                <w:szCs w:val="24"/>
              </w:rPr>
              <w:t>报考导师</w:t>
            </w:r>
          </w:p>
        </w:tc>
        <w:tc>
          <w:tcPr>
            <w:tcW w:w="1417" w:type="dxa"/>
            <w:vAlign w:val="center"/>
          </w:tcPr>
          <w:p w:rsidR="00D0641C" w:rsidRDefault="00931DDD">
            <w:pPr>
              <w:jc w:val="center"/>
              <w:rPr>
                <w:rFonts w:ascii="仿宋_GB2312" w:eastAsia="仿宋_GB2312"/>
                <w:b/>
                <w:sz w:val="32"/>
              </w:rPr>
            </w:pPr>
            <w:r>
              <w:rPr>
                <w:rFonts w:ascii="宋体" w:hAnsi="宋体" w:hint="eastAsia"/>
                <w:b/>
                <w:bCs/>
                <w:sz w:val="24"/>
                <w:szCs w:val="24"/>
              </w:rPr>
              <w:t>外语水平（2</w:t>
            </w:r>
            <w:r>
              <w:rPr>
                <w:rFonts w:ascii="宋体" w:hAnsi="宋体"/>
                <w:b/>
                <w:bCs/>
                <w:sz w:val="24"/>
                <w:szCs w:val="24"/>
              </w:rPr>
              <w:t>0分）</w:t>
            </w:r>
          </w:p>
        </w:tc>
        <w:tc>
          <w:tcPr>
            <w:tcW w:w="1418" w:type="dxa"/>
            <w:vAlign w:val="center"/>
          </w:tcPr>
          <w:p w:rsidR="00D0641C" w:rsidRDefault="00931DDD">
            <w:pPr>
              <w:jc w:val="center"/>
              <w:rPr>
                <w:rFonts w:ascii="仿宋_GB2312" w:eastAsia="仿宋_GB2312"/>
                <w:b/>
                <w:sz w:val="32"/>
              </w:rPr>
            </w:pPr>
            <w:r>
              <w:rPr>
                <w:rFonts w:ascii="宋体" w:hAnsi="宋体" w:hint="eastAsia"/>
                <w:b/>
                <w:bCs/>
                <w:sz w:val="24"/>
                <w:szCs w:val="24"/>
              </w:rPr>
              <w:t>专业能力（5</w:t>
            </w:r>
            <w:r>
              <w:rPr>
                <w:rFonts w:ascii="宋体" w:hAnsi="宋体"/>
                <w:b/>
                <w:bCs/>
                <w:sz w:val="24"/>
                <w:szCs w:val="24"/>
              </w:rPr>
              <w:t>0分）</w:t>
            </w:r>
          </w:p>
        </w:tc>
        <w:tc>
          <w:tcPr>
            <w:tcW w:w="1417" w:type="dxa"/>
            <w:vAlign w:val="center"/>
          </w:tcPr>
          <w:p w:rsidR="00D0641C" w:rsidRDefault="00931DDD">
            <w:pPr>
              <w:jc w:val="center"/>
              <w:rPr>
                <w:rFonts w:ascii="仿宋_GB2312" w:eastAsia="仿宋_GB2312"/>
                <w:b/>
                <w:sz w:val="32"/>
              </w:rPr>
            </w:pPr>
            <w:r>
              <w:rPr>
                <w:rFonts w:ascii="宋体" w:hAnsi="宋体" w:hint="eastAsia"/>
                <w:b/>
                <w:bCs/>
                <w:sz w:val="24"/>
                <w:szCs w:val="24"/>
              </w:rPr>
              <w:t>科研成果与奖励 （1</w:t>
            </w:r>
            <w:r>
              <w:rPr>
                <w:rFonts w:ascii="宋体" w:hAnsi="宋体"/>
                <w:b/>
                <w:bCs/>
                <w:sz w:val="24"/>
                <w:szCs w:val="24"/>
              </w:rPr>
              <w:t>0分）</w:t>
            </w:r>
          </w:p>
        </w:tc>
        <w:tc>
          <w:tcPr>
            <w:tcW w:w="1417" w:type="dxa"/>
            <w:vAlign w:val="center"/>
          </w:tcPr>
          <w:p w:rsidR="00D0641C" w:rsidRDefault="00931DDD">
            <w:pPr>
              <w:jc w:val="center"/>
              <w:rPr>
                <w:rFonts w:ascii="宋体" w:hAnsi="宋体"/>
                <w:b/>
                <w:bCs/>
                <w:sz w:val="24"/>
                <w:szCs w:val="24"/>
              </w:rPr>
            </w:pPr>
            <w:r>
              <w:rPr>
                <w:rFonts w:ascii="宋体" w:hAnsi="宋体" w:hint="eastAsia"/>
                <w:b/>
                <w:bCs/>
                <w:sz w:val="24"/>
                <w:szCs w:val="24"/>
              </w:rPr>
              <w:t>科研项目 （1</w:t>
            </w:r>
            <w:r>
              <w:rPr>
                <w:rFonts w:ascii="宋体" w:hAnsi="宋体"/>
                <w:b/>
                <w:bCs/>
                <w:sz w:val="24"/>
                <w:szCs w:val="24"/>
              </w:rPr>
              <w:t>0分）</w:t>
            </w:r>
          </w:p>
        </w:tc>
        <w:tc>
          <w:tcPr>
            <w:tcW w:w="1418" w:type="dxa"/>
            <w:vAlign w:val="center"/>
          </w:tcPr>
          <w:p w:rsidR="00D0641C" w:rsidRDefault="00931DDD">
            <w:pPr>
              <w:jc w:val="center"/>
              <w:rPr>
                <w:rFonts w:ascii="宋体" w:hAnsi="宋体"/>
                <w:b/>
                <w:bCs/>
                <w:sz w:val="24"/>
                <w:szCs w:val="24"/>
              </w:rPr>
            </w:pPr>
            <w:r>
              <w:rPr>
                <w:rFonts w:ascii="宋体" w:hAnsi="宋体" w:hint="eastAsia"/>
                <w:b/>
                <w:bCs/>
                <w:sz w:val="24"/>
                <w:szCs w:val="24"/>
              </w:rPr>
              <w:t>攻博研究计划</w:t>
            </w:r>
          </w:p>
          <w:p w:rsidR="00D0641C" w:rsidRDefault="00931DDD">
            <w:pPr>
              <w:jc w:val="center"/>
              <w:rPr>
                <w:rFonts w:ascii="宋体" w:hAnsi="宋体"/>
                <w:b/>
                <w:bCs/>
                <w:sz w:val="24"/>
                <w:szCs w:val="24"/>
              </w:rPr>
            </w:pPr>
            <w:r>
              <w:rPr>
                <w:rFonts w:ascii="宋体" w:hAnsi="宋体" w:hint="eastAsia"/>
                <w:b/>
                <w:bCs/>
                <w:sz w:val="24"/>
                <w:szCs w:val="24"/>
              </w:rPr>
              <w:t>（1</w:t>
            </w:r>
            <w:r>
              <w:rPr>
                <w:rFonts w:ascii="宋体" w:hAnsi="宋体"/>
                <w:b/>
                <w:bCs/>
                <w:sz w:val="24"/>
                <w:szCs w:val="24"/>
              </w:rPr>
              <w:t>0分）</w:t>
            </w:r>
          </w:p>
        </w:tc>
        <w:tc>
          <w:tcPr>
            <w:tcW w:w="1418" w:type="dxa"/>
            <w:vAlign w:val="center"/>
          </w:tcPr>
          <w:p w:rsidR="00D0641C" w:rsidRDefault="00931DDD">
            <w:pPr>
              <w:jc w:val="center"/>
              <w:rPr>
                <w:rFonts w:ascii="宋体" w:hAnsi="宋体"/>
                <w:b/>
                <w:bCs/>
                <w:sz w:val="24"/>
                <w:szCs w:val="24"/>
              </w:rPr>
            </w:pPr>
            <w:r>
              <w:rPr>
                <w:rFonts w:ascii="宋体" w:hAnsi="宋体"/>
                <w:b/>
                <w:bCs/>
                <w:sz w:val="24"/>
                <w:szCs w:val="24"/>
              </w:rPr>
              <w:t>合计</w:t>
            </w:r>
          </w:p>
        </w:tc>
      </w:tr>
      <w:tr w:rsidR="00D0641C">
        <w:trPr>
          <w:trHeight w:val="791"/>
          <w:jc w:val="center"/>
        </w:trPr>
        <w:tc>
          <w:tcPr>
            <w:tcW w:w="1417" w:type="dxa"/>
            <w:vAlign w:val="center"/>
          </w:tcPr>
          <w:p w:rsidR="00D0641C" w:rsidRDefault="00D0641C">
            <w:pPr>
              <w:jc w:val="center"/>
              <w:rPr>
                <w:rFonts w:ascii="宋体" w:hAnsi="宋体"/>
                <w:bCs/>
                <w:color w:val="FF0000"/>
                <w:sz w:val="24"/>
                <w:szCs w:val="24"/>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r>
      <w:tr w:rsidR="00D0641C">
        <w:trPr>
          <w:trHeight w:val="773"/>
          <w:jc w:val="center"/>
        </w:trPr>
        <w:tc>
          <w:tcPr>
            <w:tcW w:w="1417" w:type="dxa"/>
            <w:vAlign w:val="center"/>
          </w:tcPr>
          <w:p w:rsidR="00D0641C" w:rsidRDefault="00D0641C">
            <w:pPr>
              <w:jc w:val="center"/>
              <w:rPr>
                <w:rFonts w:ascii="宋体" w:hAnsi="宋体"/>
                <w:bCs/>
                <w:color w:val="FF0000"/>
                <w:sz w:val="24"/>
                <w:szCs w:val="24"/>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r>
      <w:tr w:rsidR="00D0641C">
        <w:trPr>
          <w:trHeight w:val="773"/>
          <w:jc w:val="center"/>
        </w:trPr>
        <w:tc>
          <w:tcPr>
            <w:tcW w:w="1417" w:type="dxa"/>
            <w:vAlign w:val="center"/>
          </w:tcPr>
          <w:p w:rsidR="00D0641C" w:rsidRDefault="00D0641C">
            <w:pPr>
              <w:jc w:val="center"/>
              <w:rPr>
                <w:rFonts w:ascii="宋体" w:hAnsi="宋体"/>
                <w:bCs/>
                <w:color w:val="FF0000"/>
                <w:sz w:val="24"/>
                <w:szCs w:val="24"/>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r>
      <w:tr w:rsidR="00D0641C">
        <w:trPr>
          <w:trHeight w:val="773"/>
          <w:jc w:val="center"/>
        </w:trPr>
        <w:tc>
          <w:tcPr>
            <w:tcW w:w="1417" w:type="dxa"/>
            <w:vAlign w:val="center"/>
          </w:tcPr>
          <w:p w:rsidR="00D0641C" w:rsidRDefault="00D0641C">
            <w:pPr>
              <w:jc w:val="center"/>
              <w:rPr>
                <w:rFonts w:ascii="宋体" w:hAnsi="宋体"/>
                <w:bCs/>
                <w:color w:val="FF0000"/>
                <w:sz w:val="24"/>
                <w:szCs w:val="24"/>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r>
      <w:tr w:rsidR="00D0641C">
        <w:trPr>
          <w:trHeight w:val="791"/>
          <w:jc w:val="center"/>
        </w:trPr>
        <w:tc>
          <w:tcPr>
            <w:tcW w:w="1417" w:type="dxa"/>
            <w:vAlign w:val="center"/>
          </w:tcPr>
          <w:p w:rsidR="00D0641C" w:rsidRDefault="00D0641C">
            <w:pPr>
              <w:jc w:val="center"/>
              <w:rPr>
                <w:rFonts w:ascii="宋体" w:hAnsi="宋体"/>
                <w:bCs/>
                <w:color w:val="FF0000"/>
                <w:sz w:val="24"/>
                <w:szCs w:val="24"/>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r>
      <w:tr w:rsidR="00D0641C">
        <w:trPr>
          <w:trHeight w:val="773"/>
          <w:jc w:val="center"/>
        </w:trPr>
        <w:tc>
          <w:tcPr>
            <w:tcW w:w="1417" w:type="dxa"/>
            <w:vAlign w:val="center"/>
          </w:tcPr>
          <w:p w:rsidR="00D0641C" w:rsidRDefault="00D0641C">
            <w:pPr>
              <w:jc w:val="center"/>
              <w:rPr>
                <w:rFonts w:ascii="宋体" w:hAnsi="宋体"/>
                <w:bCs/>
                <w:color w:val="FF0000"/>
                <w:sz w:val="24"/>
                <w:szCs w:val="24"/>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r>
      <w:tr w:rsidR="00D0641C">
        <w:trPr>
          <w:trHeight w:val="773"/>
          <w:jc w:val="center"/>
        </w:trPr>
        <w:tc>
          <w:tcPr>
            <w:tcW w:w="1417" w:type="dxa"/>
            <w:vAlign w:val="center"/>
          </w:tcPr>
          <w:p w:rsidR="00D0641C" w:rsidRDefault="00D0641C">
            <w:pPr>
              <w:jc w:val="center"/>
              <w:rPr>
                <w:rFonts w:ascii="宋体" w:hAnsi="宋体"/>
                <w:bCs/>
                <w:color w:val="FF0000"/>
                <w:sz w:val="24"/>
                <w:szCs w:val="24"/>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7"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c>
          <w:tcPr>
            <w:tcW w:w="1418" w:type="dxa"/>
            <w:vAlign w:val="center"/>
          </w:tcPr>
          <w:p w:rsidR="00D0641C" w:rsidRDefault="00D0641C">
            <w:pPr>
              <w:jc w:val="center"/>
              <w:rPr>
                <w:rFonts w:ascii="仿宋_GB2312" w:eastAsia="仿宋_GB2312"/>
                <w:b/>
                <w:sz w:val="32"/>
              </w:rPr>
            </w:pPr>
          </w:p>
        </w:tc>
      </w:tr>
    </w:tbl>
    <w:p w:rsidR="00D0641C" w:rsidRDefault="00D0641C">
      <w:pPr>
        <w:rPr>
          <w:rFonts w:ascii="仿宋_GB2312" w:eastAsia="仿宋_GB2312" w:hAnsi="Tahoma" w:cs="Tahoma"/>
          <w:kern w:val="0"/>
          <w:sz w:val="32"/>
          <w:szCs w:val="32"/>
        </w:rPr>
      </w:pPr>
    </w:p>
    <w:sectPr w:rsidR="00D0641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504" w:rsidRDefault="00E03504" w:rsidP="005B405C">
      <w:r>
        <w:separator/>
      </w:r>
    </w:p>
  </w:endnote>
  <w:endnote w:type="continuationSeparator" w:id="0">
    <w:p w:rsidR="00E03504" w:rsidRDefault="00E03504" w:rsidP="005B4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auto"/>
    <w:pitch w:val="default"/>
  </w:font>
  <w:font w:name="仿宋_GB2312">
    <w:altName w:val="仿宋"/>
    <w:charset w:val="86"/>
    <w:family w:val="modern"/>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文鼎大标宋">
    <w:altName w:val="宋体"/>
    <w:charset w:val="86"/>
    <w:family w:val="modern"/>
    <w:pitch w:val="default"/>
    <w:sig w:usb0="00000000" w:usb1="00000000" w:usb2="00000010" w:usb3="00000000" w:csb0="00040000" w:csb1="00000000"/>
  </w:font>
  <w:font w:name="楷体_GB2312">
    <w:altName w:val="楷体"/>
    <w:charset w:val="86"/>
    <w:family w:val="modern"/>
    <w:pitch w:val="default"/>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504" w:rsidRDefault="00E03504" w:rsidP="005B405C">
      <w:r>
        <w:separator/>
      </w:r>
    </w:p>
  </w:footnote>
  <w:footnote w:type="continuationSeparator" w:id="0">
    <w:p w:rsidR="00E03504" w:rsidRDefault="00E03504" w:rsidP="005B40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21F0765"/>
    <w:multiLevelType w:val="singleLevel"/>
    <w:tmpl w:val="D21F0765"/>
    <w:lvl w:ilvl="0">
      <w:start w:val="3"/>
      <w:numFmt w:val="chineseCounting"/>
      <w:suff w:val="nothing"/>
      <w:lvlText w:val="（%1）"/>
      <w:lvlJc w:val="left"/>
      <w:rPr>
        <w:rFonts w:hint="eastAsia"/>
      </w:rPr>
    </w:lvl>
  </w:abstractNum>
  <w:abstractNum w:abstractNumId="1" w15:restartNumberingAfterBreak="0">
    <w:nsid w:val="4B610278"/>
    <w:multiLevelType w:val="singleLevel"/>
    <w:tmpl w:val="4B610278"/>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07710"/>
    <w:rsid w:val="00016024"/>
    <w:rsid w:val="0003293F"/>
    <w:rsid w:val="00052A1B"/>
    <w:rsid w:val="00060319"/>
    <w:rsid w:val="00076BEB"/>
    <w:rsid w:val="00082554"/>
    <w:rsid w:val="000E35E5"/>
    <w:rsid w:val="000F4646"/>
    <w:rsid w:val="00110642"/>
    <w:rsid w:val="00123993"/>
    <w:rsid w:val="001E3CA4"/>
    <w:rsid w:val="0025119B"/>
    <w:rsid w:val="003233A4"/>
    <w:rsid w:val="00336C36"/>
    <w:rsid w:val="00352774"/>
    <w:rsid w:val="0035297D"/>
    <w:rsid w:val="0039049F"/>
    <w:rsid w:val="003E4653"/>
    <w:rsid w:val="00407710"/>
    <w:rsid w:val="004C062C"/>
    <w:rsid w:val="00503591"/>
    <w:rsid w:val="00527A12"/>
    <w:rsid w:val="00533589"/>
    <w:rsid w:val="005B405C"/>
    <w:rsid w:val="005E6430"/>
    <w:rsid w:val="00600CCF"/>
    <w:rsid w:val="00606615"/>
    <w:rsid w:val="00637F3B"/>
    <w:rsid w:val="00646FE2"/>
    <w:rsid w:val="006563EF"/>
    <w:rsid w:val="0066117D"/>
    <w:rsid w:val="006B227B"/>
    <w:rsid w:val="0070173C"/>
    <w:rsid w:val="00750785"/>
    <w:rsid w:val="007C13B2"/>
    <w:rsid w:val="007C3871"/>
    <w:rsid w:val="007D3159"/>
    <w:rsid w:val="00812129"/>
    <w:rsid w:val="00852C26"/>
    <w:rsid w:val="0087355C"/>
    <w:rsid w:val="008F290E"/>
    <w:rsid w:val="00931DDD"/>
    <w:rsid w:val="009408B4"/>
    <w:rsid w:val="009A3D6B"/>
    <w:rsid w:val="009A5AE3"/>
    <w:rsid w:val="009D4224"/>
    <w:rsid w:val="009D4533"/>
    <w:rsid w:val="009D5E54"/>
    <w:rsid w:val="00A40D48"/>
    <w:rsid w:val="00A5280E"/>
    <w:rsid w:val="00A95412"/>
    <w:rsid w:val="00A97381"/>
    <w:rsid w:val="00AB7B64"/>
    <w:rsid w:val="00AD75F8"/>
    <w:rsid w:val="00AE08EF"/>
    <w:rsid w:val="00AF52D3"/>
    <w:rsid w:val="00AF6700"/>
    <w:rsid w:val="00B725AC"/>
    <w:rsid w:val="00BA641A"/>
    <w:rsid w:val="00BC51E8"/>
    <w:rsid w:val="00BD5A20"/>
    <w:rsid w:val="00C430A3"/>
    <w:rsid w:val="00C51EB5"/>
    <w:rsid w:val="00C702DA"/>
    <w:rsid w:val="00C95CE4"/>
    <w:rsid w:val="00CC4192"/>
    <w:rsid w:val="00CD2B7C"/>
    <w:rsid w:val="00D0641C"/>
    <w:rsid w:val="00D47CD1"/>
    <w:rsid w:val="00D5527A"/>
    <w:rsid w:val="00D56AC4"/>
    <w:rsid w:val="00DB4349"/>
    <w:rsid w:val="00E03504"/>
    <w:rsid w:val="00E045E6"/>
    <w:rsid w:val="00E14690"/>
    <w:rsid w:val="00E17C1A"/>
    <w:rsid w:val="00E20B12"/>
    <w:rsid w:val="00E339C3"/>
    <w:rsid w:val="00E4053E"/>
    <w:rsid w:val="00E4296B"/>
    <w:rsid w:val="00E878D7"/>
    <w:rsid w:val="00EC7810"/>
    <w:rsid w:val="00ED08E2"/>
    <w:rsid w:val="00EF314F"/>
    <w:rsid w:val="00F3158A"/>
    <w:rsid w:val="00F52D4A"/>
    <w:rsid w:val="00FA39BD"/>
    <w:rsid w:val="00FB5951"/>
    <w:rsid w:val="00FE1847"/>
    <w:rsid w:val="0188662F"/>
    <w:rsid w:val="0293422E"/>
    <w:rsid w:val="044C0BF1"/>
    <w:rsid w:val="056C7B4C"/>
    <w:rsid w:val="06F878C7"/>
    <w:rsid w:val="070D1E8C"/>
    <w:rsid w:val="094D294E"/>
    <w:rsid w:val="09CD66DB"/>
    <w:rsid w:val="0A96116E"/>
    <w:rsid w:val="0AF403E8"/>
    <w:rsid w:val="0B0F2519"/>
    <w:rsid w:val="0CD75DF0"/>
    <w:rsid w:val="0E0D7449"/>
    <w:rsid w:val="17037CA6"/>
    <w:rsid w:val="17712F59"/>
    <w:rsid w:val="178C3F58"/>
    <w:rsid w:val="1A201A2A"/>
    <w:rsid w:val="1A2B1482"/>
    <w:rsid w:val="1BC90309"/>
    <w:rsid w:val="1D665811"/>
    <w:rsid w:val="1DC50658"/>
    <w:rsid w:val="1ED22869"/>
    <w:rsid w:val="1ED874CE"/>
    <w:rsid w:val="20AA6D10"/>
    <w:rsid w:val="217E5222"/>
    <w:rsid w:val="23250AF8"/>
    <w:rsid w:val="254C339E"/>
    <w:rsid w:val="28665408"/>
    <w:rsid w:val="29266D53"/>
    <w:rsid w:val="2B2025E2"/>
    <w:rsid w:val="2BB05324"/>
    <w:rsid w:val="2C831217"/>
    <w:rsid w:val="2CA83026"/>
    <w:rsid w:val="2D477DB1"/>
    <w:rsid w:val="2D853927"/>
    <w:rsid w:val="2F0F501B"/>
    <w:rsid w:val="300653BB"/>
    <w:rsid w:val="302C442C"/>
    <w:rsid w:val="304D7FFF"/>
    <w:rsid w:val="3074411F"/>
    <w:rsid w:val="3095097D"/>
    <w:rsid w:val="328452B0"/>
    <w:rsid w:val="361E5BA1"/>
    <w:rsid w:val="374311FB"/>
    <w:rsid w:val="384670A7"/>
    <w:rsid w:val="39175DD3"/>
    <w:rsid w:val="396A7752"/>
    <w:rsid w:val="39A57E76"/>
    <w:rsid w:val="3ADD25D3"/>
    <w:rsid w:val="3B8763EA"/>
    <w:rsid w:val="3BFC726E"/>
    <w:rsid w:val="3C9766D2"/>
    <w:rsid w:val="3CDA5210"/>
    <w:rsid w:val="4123019B"/>
    <w:rsid w:val="42513B9B"/>
    <w:rsid w:val="448A02A5"/>
    <w:rsid w:val="458A5431"/>
    <w:rsid w:val="46903549"/>
    <w:rsid w:val="46C67854"/>
    <w:rsid w:val="47516F12"/>
    <w:rsid w:val="48847137"/>
    <w:rsid w:val="489C2CC3"/>
    <w:rsid w:val="4C6B0DB6"/>
    <w:rsid w:val="4D2D7511"/>
    <w:rsid w:val="4E377227"/>
    <w:rsid w:val="4EB51DB6"/>
    <w:rsid w:val="4FBB393A"/>
    <w:rsid w:val="50520046"/>
    <w:rsid w:val="53595E89"/>
    <w:rsid w:val="53BE0FB4"/>
    <w:rsid w:val="556A2004"/>
    <w:rsid w:val="572A14AE"/>
    <w:rsid w:val="58293930"/>
    <w:rsid w:val="582B67EE"/>
    <w:rsid w:val="59681B02"/>
    <w:rsid w:val="5A88425A"/>
    <w:rsid w:val="5B0264B1"/>
    <w:rsid w:val="5C034F4A"/>
    <w:rsid w:val="5C847209"/>
    <w:rsid w:val="5CDC0A7C"/>
    <w:rsid w:val="60413379"/>
    <w:rsid w:val="60450565"/>
    <w:rsid w:val="6162423D"/>
    <w:rsid w:val="63DC280B"/>
    <w:rsid w:val="640D41EB"/>
    <w:rsid w:val="655E692A"/>
    <w:rsid w:val="67DB3F69"/>
    <w:rsid w:val="69351CB6"/>
    <w:rsid w:val="6A370590"/>
    <w:rsid w:val="6A7B53B9"/>
    <w:rsid w:val="6B2261B3"/>
    <w:rsid w:val="6B7A247E"/>
    <w:rsid w:val="6C533047"/>
    <w:rsid w:val="6C7858BC"/>
    <w:rsid w:val="6ED34B14"/>
    <w:rsid w:val="6F621E57"/>
    <w:rsid w:val="71000338"/>
    <w:rsid w:val="71C468E2"/>
    <w:rsid w:val="720C2400"/>
    <w:rsid w:val="72807D06"/>
    <w:rsid w:val="749007D6"/>
    <w:rsid w:val="74D73EDB"/>
    <w:rsid w:val="77B25BE0"/>
    <w:rsid w:val="7AC67575"/>
    <w:rsid w:val="7AEF7A05"/>
    <w:rsid w:val="7B9A21B6"/>
    <w:rsid w:val="7C0F6AD2"/>
    <w:rsid w:val="7D84576F"/>
    <w:rsid w:val="7D8926BF"/>
    <w:rsid w:val="7E184E95"/>
    <w:rsid w:val="7E25575D"/>
    <w:rsid w:val="7FAF4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922ED2-F869-4C68-A593-52A60CFCF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Pr>
      <w:b/>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612</Words>
  <Characters>3495</Characters>
  <Application>Microsoft Office Word</Application>
  <DocSecurity>0</DocSecurity>
  <Lines>29</Lines>
  <Paragraphs>8</Paragraphs>
  <ScaleCrop>false</ScaleCrop>
  <Company>Microsoft</Company>
  <LinksUpToDate>false</LinksUpToDate>
  <CharactersWithSpaces>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69</cp:revision>
  <dcterms:created xsi:type="dcterms:W3CDTF">2021-09-28T07:11:00Z</dcterms:created>
  <dcterms:modified xsi:type="dcterms:W3CDTF">2022-12-09T03:19:00Z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AE916383AB374C739BE7649F087E195E</vt:lpwstr>
  </property>
</Properties>
</file>