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C3078">
      <w:pPr>
        <w:jc w:val="center"/>
        <w:rPr>
          <w:rFonts w:cs="Tahoma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cs="Tahoma" w:asciiTheme="minorEastAsia" w:hAnsiTheme="minorEastAsia"/>
          <w:b/>
          <w:bCs/>
          <w:kern w:val="0"/>
          <w:sz w:val="36"/>
          <w:szCs w:val="36"/>
        </w:rPr>
        <w:t>海南师范大学数学与统计学院</w:t>
      </w:r>
    </w:p>
    <w:p w14:paraId="2187FF46">
      <w:pPr>
        <w:jc w:val="center"/>
        <w:rPr>
          <w:rFonts w:cs="Tahoma" w:asciiTheme="minorEastAsia" w:hAnsiTheme="minorEastAsia"/>
          <w:b/>
          <w:bCs/>
          <w:kern w:val="0"/>
          <w:sz w:val="36"/>
          <w:szCs w:val="36"/>
        </w:rPr>
      </w:pPr>
      <w:r>
        <w:rPr>
          <w:rFonts w:cs="Tahoma" w:asciiTheme="minorEastAsia" w:hAnsiTheme="minorEastAsia"/>
          <w:b/>
          <w:bCs/>
          <w:kern w:val="0"/>
          <w:sz w:val="36"/>
          <w:szCs w:val="36"/>
        </w:rPr>
        <w:t>202</w:t>
      </w:r>
      <w:r>
        <w:rPr>
          <w:rFonts w:hint="eastAsia" w:cs="Tahoma" w:asciiTheme="minorEastAsia" w:hAnsiTheme="minorEastAsia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cs="Tahoma" w:asciiTheme="minorEastAsia" w:hAnsiTheme="minorEastAsia"/>
          <w:b/>
          <w:bCs/>
          <w:kern w:val="0"/>
          <w:sz w:val="36"/>
          <w:szCs w:val="36"/>
        </w:rPr>
        <w:t>年硕博连读研究生</w:t>
      </w:r>
      <w:r>
        <w:rPr>
          <w:rFonts w:hint="eastAsia" w:cs="Tahoma" w:asciiTheme="minorEastAsia" w:hAnsiTheme="minorEastAsia"/>
          <w:b/>
          <w:bCs/>
          <w:kern w:val="0"/>
          <w:sz w:val="36"/>
          <w:szCs w:val="36"/>
        </w:rPr>
        <w:t>遴选公告</w:t>
      </w:r>
    </w:p>
    <w:p w14:paraId="06AF8447">
      <w:pPr>
        <w:rPr>
          <w:rFonts w:cs="Tahoma" w:asciiTheme="minorEastAsia" w:hAnsiTheme="minorEastAsia"/>
          <w:b/>
          <w:bCs/>
          <w:kern w:val="0"/>
          <w:sz w:val="24"/>
          <w:szCs w:val="24"/>
        </w:rPr>
      </w:pPr>
    </w:p>
    <w:p w14:paraId="0743BE20">
      <w:pPr>
        <w:widowControl/>
        <w:spacing w:line="405" w:lineRule="atLeast"/>
        <w:ind w:firstLine="560" w:firstLineChars="200"/>
        <w:jc w:val="left"/>
        <w:rPr>
          <w:rFonts w:cs="Arial" w:asciiTheme="minorEastAsia" w:hAnsiTheme="minorEastAsia"/>
          <w:kern w:val="0"/>
          <w:sz w:val="28"/>
          <w:szCs w:val="28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根据学校研究生学院总体工作部署，我校202</w:t>
      </w:r>
      <w:r>
        <w:rPr>
          <w:rFonts w:hint="eastAsia" w:cs="Arial" w:asciiTheme="minorEastAsia" w:hAnsiTheme="minorEastAsia"/>
          <w:kern w:val="0"/>
          <w:sz w:val="28"/>
          <w:szCs w:val="28"/>
          <w:lang w:val="en-US" w:eastAsia="zh-CN"/>
        </w:rPr>
        <w:t>5</w:t>
      </w:r>
      <w:r>
        <w:rPr>
          <w:rFonts w:hint="eastAsia" w:cs="Arial" w:asciiTheme="minorEastAsia" w:hAnsiTheme="minorEastAsia"/>
          <w:kern w:val="0"/>
          <w:sz w:val="28"/>
          <w:szCs w:val="28"/>
        </w:rPr>
        <w:t>年硕士研究生硕博连读遴选工作于近期进行。现将我院有关事项通知如下：</w:t>
      </w:r>
    </w:p>
    <w:p w14:paraId="14DD5A3B">
      <w:pPr>
        <w:autoSpaceDE w:val="0"/>
        <w:autoSpaceDN w:val="0"/>
        <w:adjustRightInd w:val="0"/>
        <w:ind w:firstLine="560" w:firstLineChars="20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一、选拔要求严格按照</w:t>
      </w:r>
      <w:r>
        <w:rPr>
          <w:rFonts w:cs="仿宋" w:asciiTheme="minorEastAsia" w:hAnsiTheme="minorEastAsia"/>
          <w:color w:val="000000"/>
          <w:kern w:val="0"/>
          <w:sz w:val="28"/>
          <w:szCs w:val="28"/>
          <w:lang w:bidi="ar"/>
        </w:rPr>
        <w:t>《海南师范大学硕博连读研究生选拔与培养管理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bidi="ar"/>
        </w:rPr>
        <w:t>办法》（海师办〔</w:t>
      </w:r>
      <w:r>
        <w:rPr>
          <w:rFonts w:cs="TimesNewRomanPSMT" w:asciiTheme="minorEastAsia" w:hAnsiTheme="minorEastAsia"/>
          <w:color w:val="000000"/>
          <w:kern w:val="0"/>
          <w:sz w:val="28"/>
          <w:szCs w:val="28"/>
          <w:lang w:bidi="ar"/>
        </w:rPr>
        <w:t>2021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bidi="ar"/>
        </w:rPr>
        <w:t>〕</w:t>
      </w:r>
      <w:r>
        <w:rPr>
          <w:rFonts w:cs="TimesNewRomanPSMT" w:asciiTheme="minorEastAsia" w:hAnsiTheme="minorEastAsia"/>
          <w:color w:val="000000"/>
          <w:kern w:val="0"/>
          <w:sz w:val="28"/>
          <w:szCs w:val="28"/>
          <w:lang w:bidi="ar"/>
        </w:rPr>
        <w:t xml:space="preserve">7 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bidi="ar"/>
        </w:rPr>
        <w:t>号）及《数学与统计学院硕博连读研究生选拔工作实施细则》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执行。</w:t>
      </w:r>
    </w:p>
    <w:p w14:paraId="211F7937">
      <w:pPr>
        <w:widowControl/>
        <w:spacing w:line="405" w:lineRule="atLeast"/>
        <w:ind w:firstLine="560" w:firstLineChars="200"/>
        <w:jc w:val="left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二、选拔条件</w:t>
      </w:r>
    </w:p>
    <w:p w14:paraId="7A98AA93">
      <w:pPr>
        <w:widowControl/>
        <w:spacing w:line="405" w:lineRule="atLeast"/>
        <w:jc w:val="left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   1、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选拔对象为我院</w:t>
      </w:r>
      <w:r>
        <w:rPr>
          <w:rFonts w:hint="eastAsia" w:cs="Tahoma" w:asciiTheme="minorEastAsia" w:hAnsiTheme="minorEastAsia"/>
          <w:kern w:val="0"/>
          <w:sz w:val="28"/>
          <w:szCs w:val="28"/>
        </w:rPr>
        <w:t>遵纪守法，政治表现良好，品行优良</w:t>
      </w:r>
      <w:r>
        <w:rPr>
          <w:rFonts w:hint="eastAsia" w:ascii="仿宋_GB2312" w:hAnsi="Tahoma" w:eastAsia="仿宋_GB2312" w:cs="Tahoma"/>
          <w:kern w:val="0"/>
          <w:sz w:val="32"/>
          <w:szCs w:val="32"/>
        </w:rPr>
        <w:t>的</w:t>
      </w:r>
      <w:r>
        <w:rPr>
          <w:rFonts w:hint="eastAsia" w:cs="仿宋_GB2312" w:asciiTheme="minorEastAsia" w:hAnsiTheme="minorEastAsia"/>
          <w:kern w:val="0"/>
          <w:sz w:val="28"/>
          <w:szCs w:val="28"/>
        </w:rPr>
        <w:t>二年级全日制非定向学术学位硕士研究生，只在数学一级学科范围内遴选硕博连读研究生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；</w:t>
      </w:r>
    </w:p>
    <w:p w14:paraId="679FAB90">
      <w:pPr>
        <w:widowControl/>
        <w:spacing w:line="405" w:lineRule="atLeast"/>
        <w:jc w:val="left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   2、</w:t>
      </w:r>
      <w:r>
        <w:rPr>
          <w:rFonts w:hint="eastAsia" w:cs="Tahoma" w:asciiTheme="minorEastAsia" w:hAnsiTheme="minorEastAsia"/>
          <w:kern w:val="0"/>
          <w:sz w:val="28"/>
          <w:szCs w:val="28"/>
        </w:rPr>
        <w:t>课程成绩优异，无补考及重修，具有良好的外语基础，科研能力突出，身心健康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。</w:t>
      </w:r>
    </w:p>
    <w:p w14:paraId="7BE5040C">
      <w:pPr>
        <w:widowControl/>
        <w:spacing w:line="405" w:lineRule="atLeast"/>
        <w:ind w:firstLine="560" w:firstLineChars="200"/>
        <w:jc w:val="left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三、选拔程序</w:t>
      </w:r>
    </w:p>
    <w:p w14:paraId="129A6311">
      <w:pPr>
        <w:widowControl/>
        <w:spacing w:line="405" w:lineRule="atLeast"/>
        <w:ind w:firstLine="560" w:firstLineChars="200"/>
        <w:jc w:val="left"/>
        <w:rPr>
          <w:rFonts w:hint="eastAsia"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1、拟申请硕博连读的硕士研究生下载填写“海南师范大学硕博连读研究生申请表”（硕士导师和拟接收博士导师签署意见），连同数学与统计学院硕博连读研究生申请附加材料（按</w:t>
      </w:r>
      <w:r>
        <w:rPr>
          <w:rFonts w:asciiTheme="minorEastAsia" w:hAnsiTheme="minorEastAsia"/>
          <w:sz w:val="28"/>
          <w:szCs w:val="28"/>
        </w:rPr>
        <w:t>照目录顺序制作成1个PDF文件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），</w:t>
      </w:r>
      <w:r>
        <w:fldChar w:fldCharType="begin"/>
      </w:r>
      <w:r>
        <w:instrText xml:space="preserve"> HYPERLINK "mailto:于12月8日前将电子版发送到9058372@qq.com" </w:instrText>
      </w:r>
      <w:r>
        <w:fldChar w:fldCharType="separate"/>
      </w:r>
      <w:r>
        <w:rPr>
          <w:rStyle w:val="6"/>
          <w:rFonts w:hint="eastAsia" w:cs="Arial" w:asciiTheme="minorEastAsia" w:hAnsiTheme="minorEastAsia"/>
          <w:kern w:val="0"/>
          <w:sz w:val="28"/>
          <w:szCs w:val="28"/>
        </w:rPr>
        <w:t>于12月</w:t>
      </w:r>
      <w:r>
        <w:rPr>
          <w:rStyle w:val="6"/>
          <w:rFonts w:hint="eastAsia" w:cs="Arial" w:asciiTheme="minorEastAsia" w:hAnsiTheme="minorEastAsia"/>
          <w:kern w:val="0"/>
          <w:sz w:val="28"/>
          <w:szCs w:val="28"/>
          <w:lang w:val="en-US" w:eastAsia="zh-CN"/>
        </w:rPr>
        <w:t>20</w:t>
      </w:r>
      <w:r>
        <w:rPr>
          <w:rStyle w:val="6"/>
          <w:rFonts w:hint="eastAsia" w:cs="Arial" w:asciiTheme="minorEastAsia" w:hAnsiTheme="minorEastAsia"/>
          <w:kern w:val="0"/>
          <w:sz w:val="28"/>
          <w:szCs w:val="28"/>
        </w:rPr>
        <w:t>日前将电子版发送到</w:t>
      </w:r>
      <w:r>
        <w:rPr>
          <w:rStyle w:val="6"/>
          <w:rFonts w:hint="eastAsia" w:cs="Arial" w:asciiTheme="minorEastAsia" w:hAnsiTheme="minorEastAsia"/>
          <w:kern w:val="0"/>
          <w:sz w:val="28"/>
          <w:szCs w:val="28"/>
          <w:lang w:val="en-US" w:eastAsia="zh-CN"/>
        </w:rPr>
        <w:t>416068079</w:t>
      </w:r>
      <w:r>
        <w:rPr>
          <w:rStyle w:val="6"/>
          <w:rFonts w:hint="eastAsia" w:cs="Arial" w:asciiTheme="minorEastAsia" w:hAnsiTheme="minorEastAsia"/>
          <w:kern w:val="0"/>
          <w:sz w:val="28"/>
          <w:szCs w:val="28"/>
        </w:rPr>
        <w:t>@qq.com</w:t>
      </w:r>
      <w:r>
        <w:rPr>
          <w:rStyle w:val="6"/>
          <w:rFonts w:hint="eastAsia" w:cs="Arial" w:asciiTheme="minorEastAsia" w:hAnsiTheme="minorEastAsia"/>
          <w:kern w:val="0"/>
          <w:sz w:val="28"/>
          <w:szCs w:val="28"/>
        </w:rPr>
        <w:fldChar w:fldCharType="end"/>
      </w:r>
      <w:r>
        <w:rPr>
          <w:rFonts w:hint="eastAsia" w:cs="Arial" w:asciiTheme="minorEastAsia" w:hAnsiTheme="minorEastAsia"/>
          <w:kern w:val="0"/>
          <w:sz w:val="28"/>
          <w:szCs w:val="28"/>
        </w:rPr>
        <w:t>，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纸质版申请表（1份，双面打印）和附加材料（1份，按目录排序并装订成册）交到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  <w:lang w:val="en-US" w:eastAsia="zh-CN"/>
        </w:rPr>
        <w:t>桂林洋信息楼105李老师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。逾期未交视为自动放弃申请。</w:t>
      </w:r>
    </w:p>
    <w:p w14:paraId="5C79F601">
      <w:pPr>
        <w:widowControl/>
        <w:spacing w:line="405" w:lineRule="atLeast"/>
        <w:ind w:firstLine="560" w:firstLineChars="200"/>
        <w:jc w:val="left"/>
        <w:rPr>
          <w:rFonts w:hint="eastAsia" w:cs="Arial" w:asciiTheme="minorEastAsia" w:hAnsiTheme="minorEastAsia"/>
          <w:color w:val="000000"/>
          <w:kern w:val="0"/>
          <w:sz w:val="28"/>
          <w:szCs w:val="28"/>
        </w:rPr>
      </w:pPr>
    </w:p>
    <w:p w14:paraId="17BC6F20">
      <w:pPr>
        <w:widowControl/>
        <w:spacing w:line="405" w:lineRule="atLeast"/>
        <w:ind w:firstLine="560" w:firstLineChars="200"/>
        <w:jc w:val="left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2、考核时间和方式：</w:t>
      </w:r>
    </w:p>
    <w:p w14:paraId="1C512A8A">
      <w:pPr>
        <w:widowControl/>
        <w:spacing w:line="405" w:lineRule="atLeast"/>
        <w:ind w:firstLine="560" w:firstLineChars="200"/>
        <w:jc w:val="left"/>
        <w:rPr>
          <w:rFonts w:hint="eastAsia" w:cs="Arial" w:asciiTheme="minorEastAsia" w:hAnsiTheme="minorEastAsia" w:eastAsiaTheme="minorEastAsia"/>
          <w:kern w:val="0"/>
          <w:sz w:val="28"/>
          <w:szCs w:val="28"/>
          <w:lang w:eastAsia="zh-CN"/>
        </w:rPr>
      </w:pPr>
      <w:r>
        <w:rPr>
          <w:rFonts w:hint="eastAsia" w:cs="Arial" w:asciiTheme="minorEastAsia" w:hAnsiTheme="minorEastAsia"/>
          <w:kern w:val="0"/>
          <w:sz w:val="28"/>
          <w:szCs w:val="28"/>
        </w:rPr>
        <w:t>考核时间：</w:t>
      </w:r>
      <w:r>
        <w:rPr>
          <w:rFonts w:hint="eastAsia" w:cs="Arial" w:asciiTheme="minorEastAsia" w:hAnsiTheme="minorEastAsia"/>
          <w:kern w:val="0"/>
          <w:sz w:val="28"/>
          <w:szCs w:val="28"/>
          <w:lang w:val="en-US" w:eastAsia="zh-CN"/>
        </w:rPr>
        <w:t>待定</w:t>
      </w:r>
      <w:r>
        <w:rPr>
          <w:rFonts w:hint="eastAsia" w:cs="Arial" w:asciiTheme="minorEastAsia" w:hAnsiTheme="minorEastAsia"/>
          <w:kern w:val="0"/>
          <w:sz w:val="28"/>
          <w:szCs w:val="28"/>
        </w:rPr>
        <w:t>，地点：</w:t>
      </w:r>
      <w:r>
        <w:rPr>
          <w:rFonts w:hint="eastAsia" w:cs="Arial" w:asciiTheme="minorEastAsia" w:hAnsiTheme="minorEastAsia"/>
          <w:kern w:val="0"/>
          <w:sz w:val="28"/>
          <w:szCs w:val="28"/>
          <w:lang w:val="en-US" w:eastAsia="zh-CN"/>
        </w:rPr>
        <w:t>待定</w:t>
      </w:r>
      <w:bookmarkStart w:id="0" w:name="_GoBack"/>
      <w:bookmarkEnd w:id="0"/>
    </w:p>
    <w:p w14:paraId="78351836">
      <w:pPr>
        <w:widowControl/>
        <w:spacing w:line="405" w:lineRule="atLeast"/>
        <w:ind w:firstLine="560" w:firstLineChars="200"/>
        <w:jc w:val="left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考核方式：</w:t>
      </w:r>
      <w:r>
        <w:rPr>
          <w:rFonts w:hint="eastAsia" w:cs="Arial" w:asciiTheme="minorEastAsia" w:hAnsiTheme="minorEastAsia"/>
          <w:kern w:val="0"/>
          <w:sz w:val="28"/>
          <w:szCs w:val="28"/>
        </w:rPr>
        <w:t>以PPT的形式向考核小组汇报和展示入学以来的课程学习和科研成果情况，并回答提问，时间控制每人15-20分钟。</w:t>
      </w:r>
    </w:p>
    <w:p w14:paraId="2E402377">
      <w:pPr>
        <w:widowControl/>
        <w:spacing w:line="405" w:lineRule="atLeast"/>
        <w:ind w:firstLine="560" w:firstLineChars="200"/>
        <w:jc w:val="left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3、学院选拔工作小组对申请者的申请资格进行审核，学院材料审核小组对申请者提交的申请材料进行审核，学院考核小组对申请者进行综合考核。学院将考核成绩及拟录取名单在学院网上公示，公示期5天，无异议后将报送研究生学院审批。</w:t>
      </w:r>
    </w:p>
    <w:p w14:paraId="5C00C325">
      <w:pPr>
        <w:widowControl/>
        <w:spacing w:line="405" w:lineRule="atLeast"/>
        <w:ind w:firstLine="560" w:firstLineChars="200"/>
        <w:jc w:val="left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4、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bidi="ar"/>
        </w:rPr>
        <w:t>硕博连读研究生在完成全部录取审核后，从下学年第一学期报到入学后，正式转入博士研究生阶段学习</w:t>
      </w: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，按照学校规定缴纳学费，享受博士研究生奖助学金待遇。</w:t>
      </w:r>
    </w:p>
    <w:p w14:paraId="0BF7992F">
      <w:pPr>
        <w:rPr>
          <w:rFonts w:cs="Arial" w:asciiTheme="minorEastAsia" w:hAnsiTheme="minorEastAsia"/>
          <w:color w:val="000000"/>
          <w:kern w:val="0"/>
          <w:sz w:val="28"/>
          <w:szCs w:val="28"/>
        </w:rPr>
      </w:pPr>
    </w:p>
    <w:p w14:paraId="72331DEC">
      <w:pPr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附：1.海南师范大学硕博连读研究生申请表</w:t>
      </w:r>
    </w:p>
    <w:p w14:paraId="63913912">
      <w:pPr>
        <w:ind w:firstLine="570"/>
        <w:rPr>
          <w:rFonts w:cs="Arial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2.数学与统计学院硕博连读研究生申请附加材料</w:t>
      </w:r>
    </w:p>
    <w:p w14:paraId="5C25BB6B">
      <w:pPr>
        <w:ind w:firstLine="560" w:firstLineChars="200"/>
        <w:rPr>
          <w:rFonts w:cs="仿宋" w:asciiTheme="minorEastAsia" w:hAnsi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cs="Arial" w:asciiTheme="minorEastAsia" w:hAnsiTheme="minorEastAsia"/>
          <w:color w:val="000000"/>
          <w:kern w:val="0"/>
          <w:sz w:val="28"/>
          <w:szCs w:val="28"/>
        </w:rPr>
        <w:t>3.</w:t>
      </w: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bidi="ar"/>
        </w:rPr>
        <w:t>海南师范大学硕博连读研究生选拔与培养管理办法</w:t>
      </w:r>
    </w:p>
    <w:p w14:paraId="597E17AA"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  <w:lang w:bidi="ar"/>
        </w:rPr>
        <w:t>4.数学与统计学院硕博连读研究生选拔工作实施细则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B2"/>
    <w:rsid w:val="00037948"/>
    <w:rsid w:val="001427C8"/>
    <w:rsid w:val="001B27F0"/>
    <w:rsid w:val="001F6456"/>
    <w:rsid w:val="00232E45"/>
    <w:rsid w:val="003A1401"/>
    <w:rsid w:val="003C3FD9"/>
    <w:rsid w:val="003E3BE3"/>
    <w:rsid w:val="004058AD"/>
    <w:rsid w:val="00415758"/>
    <w:rsid w:val="004A175A"/>
    <w:rsid w:val="00776DEE"/>
    <w:rsid w:val="00783E26"/>
    <w:rsid w:val="00814AD2"/>
    <w:rsid w:val="009E559A"/>
    <w:rsid w:val="00A052C6"/>
    <w:rsid w:val="00B62699"/>
    <w:rsid w:val="00C747DC"/>
    <w:rsid w:val="00CB38B2"/>
    <w:rsid w:val="00D4530E"/>
    <w:rsid w:val="00D76216"/>
    <w:rsid w:val="00DA4D01"/>
    <w:rsid w:val="00E22452"/>
    <w:rsid w:val="00E855AB"/>
    <w:rsid w:val="00EB3ED3"/>
    <w:rsid w:val="00F00AC3"/>
    <w:rsid w:val="00F266B2"/>
    <w:rsid w:val="00F95F24"/>
    <w:rsid w:val="16C756D6"/>
    <w:rsid w:val="4E437F61"/>
    <w:rsid w:val="73C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794</Words>
  <Characters>836</Characters>
  <Lines>6</Lines>
  <Paragraphs>1</Paragraphs>
  <TotalTime>158</TotalTime>
  <ScaleCrop>false</ScaleCrop>
  <LinksUpToDate>false</LinksUpToDate>
  <CharactersWithSpaces>843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2021-12-16T07:58:00Z</dcterms:created>
  <dc:creator>李芳</dc:creator>
  <cp:lastModifiedBy>李丽</cp:lastModifiedBy>
  <dcterms:modified xsi:type="dcterms:W3CDTF">2024-12-13T12:02:16Z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611F2D7C716E4EF68AF7FAB3814C117B_12</vt:lpwstr>
  </property>
</Properties>
</file>